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B3" w:rsidRPr="00683170" w:rsidRDefault="00134FD1" w:rsidP="00134FD1">
      <w:pPr>
        <w:widowControl w:val="0"/>
        <w:tabs>
          <w:tab w:val="left" w:pos="5760"/>
        </w:tabs>
        <w:ind w:left="113" w:right="113"/>
        <w:jc w:val="center"/>
        <w:rPr>
          <w:b/>
          <w:sz w:val="28"/>
          <w:szCs w:val="28"/>
          <w:u w:val="single"/>
        </w:rPr>
      </w:pPr>
      <w:r w:rsidRPr="00217D1F">
        <w:rPr>
          <w:b/>
          <w:sz w:val="28"/>
          <w:szCs w:val="28"/>
          <w:u w:val="single"/>
        </w:rPr>
        <w:t xml:space="preserve">Разработка и создание экспериментальных образцов испарительной системы охлаждения для высокопроизводительных вычислительных процессоров и </w:t>
      </w:r>
      <w:proofErr w:type="spellStart"/>
      <w:r w:rsidRPr="00217D1F">
        <w:rPr>
          <w:b/>
          <w:sz w:val="28"/>
          <w:szCs w:val="28"/>
          <w:u w:val="single"/>
        </w:rPr>
        <w:t>энергоэффективных</w:t>
      </w:r>
      <w:proofErr w:type="spellEnd"/>
      <w:r w:rsidRPr="00217D1F">
        <w:rPr>
          <w:b/>
          <w:sz w:val="28"/>
          <w:szCs w:val="28"/>
          <w:u w:val="single"/>
        </w:rPr>
        <w:t xml:space="preserve"> светодиодных устройств</w:t>
      </w:r>
    </w:p>
    <w:p w:rsidR="00134FD1" w:rsidRPr="00683170" w:rsidRDefault="00134FD1" w:rsidP="00134FD1">
      <w:pPr>
        <w:widowControl w:val="0"/>
        <w:tabs>
          <w:tab w:val="left" w:pos="5760"/>
        </w:tabs>
        <w:ind w:left="113" w:right="113"/>
        <w:jc w:val="center"/>
        <w:rPr>
          <w:b/>
          <w:sz w:val="32"/>
          <w:szCs w:val="32"/>
        </w:rPr>
      </w:pPr>
    </w:p>
    <w:p w:rsidR="00134FD1" w:rsidRDefault="00134FD1" w:rsidP="00217D1F">
      <w:pPr>
        <w:autoSpaceDE w:val="0"/>
        <w:autoSpaceDN w:val="0"/>
        <w:adjustRightInd w:val="0"/>
        <w:ind w:firstLine="397"/>
        <w:jc w:val="both"/>
      </w:pPr>
      <w:r>
        <w:t xml:space="preserve">Соглашение </w:t>
      </w:r>
      <w:r w:rsidRPr="00217D1F">
        <w:rPr>
          <w:b/>
        </w:rPr>
        <w:t>№ 14.604.21.0053</w:t>
      </w:r>
      <w:r>
        <w:t xml:space="preserve"> </w:t>
      </w:r>
      <w:r w:rsidRPr="00134FD1">
        <w:t xml:space="preserve">в рамках ФЦП </w:t>
      </w:r>
      <w:r w:rsidRPr="0053766C">
        <w:t>«Исследования и разработки по приоритетным направлениям развития научно-технологического комплекса на 2014-2020 годы»</w:t>
      </w:r>
    </w:p>
    <w:p w:rsidR="00217D1F" w:rsidRPr="00914EC4" w:rsidRDefault="00217D1F" w:rsidP="00217D1F">
      <w:pPr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Приоритетное направление</w:t>
      </w:r>
      <w:r w:rsidRPr="00217D1F">
        <w:rPr>
          <w:color w:val="000000"/>
        </w:rPr>
        <w:t>: «</w:t>
      </w:r>
      <w:r w:rsidRPr="00914EC4">
        <w:rPr>
          <w:color w:val="000000"/>
        </w:rPr>
        <w:t xml:space="preserve">Информационно-телекоммуникационные системы (ИТ)» </w:t>
      </w:r>
    </w:p>
    <w:p w:rsidR="00217D1F" w:rsidRPr="00914EC4" w:rsidRDefault="00217D1F" w:rsidP="00217D1F">
      <w:pPr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Период выполнения:</w:t>
      </w:r>
      <w:r w:rsidRPr="00914EC4">
        <w:rPr>
          <w:color w:val="000000"/>
        </w:rPr>
        <w:t xml:space="preserve"> 30.06.2014- 31.12.2016 </w:t>
      </w:r>
    </w:p>
    <w:p w:rsidR="00217D1F" w:rsidRDefault="00217D1F" w:rsidP="00217D1F">
      <w:pPr>
        <w:autoSpaceDE w:val="0"/>
        <w:autoSpaceDN w:val="0"/>
        <w:adjustRightInd w:val="0"/>
        <w:ind w:firstLine="397"/>
        <w:jc w:val="both"/>
      </w:pPr>
      <w:r w:rsidRPr="00217D1F">
        <w:rPr>
          <w:b/>
        </w:rPr>
        <w:t>Индустриальный партнер:</w:t>
      </w:r>
      <w:r w:rsidRPr="00217D1F">
        <w:t xml:space="preserve"> Общество с ограниченной ответственностью </w:t>
      </w:r>
      <w:hyperlink r:id="rId5" w:tgtFrame="_top" w:history="1">
        <w:r w:rsidRPr="00217D1F">
          <w:t>"Сибирские энергосберегающие системы"</w:t>
        </w:r>
      </w:hyperlink>
    </w:p>
    <w:p w:rsidR="00217D1F" w:rsidRDefault="00217D1F" w:rsidP="00217D1F">
      <w:pPr>
        <w:widowControl w:val="0"/>
        <w:tabs>
          <w:tab w:val="left" w:pos="5760"/>
        </w:tabs>
        <w:ind w:left="113" w:right="113"/>
      </w:pPr>
    </w:p>
    <w:p w:rsidR="00217D1F" w:rsidRPr="00914EC4" w:rsidRDefault="00217D1F" w:rsidP="00217D1F">
      <w:pPr>
        <w:ind w:left="397"/>
        <w:jc w:val="both"/>
        <w:rPr>
          <w:i/>
          <w:color w:val="000000"/>
        </w:rPr>
      </w:pPr>
      <w:r w:rsidRPr="00914EC4">
        <w:rPr>
          <w:b/>
        </w:rPr>
        <w:t>Цель прикладного научного исследования и экспериментальной разработки</w:t>
      </w:r>
    </w:p>
    <w:p w:rsidR="00217D1F" w:rsidRPr="00914EC4" w:rsidRDefault="00217D1F" w:rsidP="00217D1F">
      <w:pPr>
        <w:ind w:firstLine="397"/>
        <w:jc w:val="both"/>
        <w:rPr>
          <w:color w:val="000000"/>
        </w:rPr>
      </w:pPr>
      <w:r w:rsidRPr="00EF7F8D">
        <w:rPr>
          <w:color w:val="000000"/>
        </w:rPr>
        <w:t>Проект направлен на разработку и создание двух экспериментальных образцов испарительных двухфазных систем охлаждения высокопроизводительных процессоров и мощных светодиодов с использованием принудительной и естественной циркуляций теплоносителя, теоретическое и экспериментальное исследование механизмов высокоэффективного отвода тепла от полупроводниковых структур.</w:t>
      </w:r>
      <w:r w:rsidRPr="00914EC4">
        <w:rPr>
          <w:color w:val="000000"/>
        </w:rPr>
        <w:t xml:space="preserve"> </w:t>
      </w:r>
    </w:p>
    <w:p w:rsidR="00217D1F" w:rsidRDefault="00217D1F" w:rsidP="00217D1F">
      <w:pPr>
        <w:autoSpaceDE w:val="0"/>
        <w:autoSpaceDN w:val="0"/>
        <w:adjustRightInd w:val="0"/>
        <w:ind w:firstLine="397"/>
        <w:jc w:val="both"/>
        <w:rPr>
          <w:color w:val="000000"/>
          <w:lang w:eastAsia="en-US"/>
        </w:rPr>
      </w:pPr>
      <w:r w:rsidRPr="00664D40">
        <w:t>В результате выполнения ПНИ будут разработаны и созданы две взаимодополняющие испарительные систем охлаждения с естественной и принудительной циркуляцией теплоносителя</w:t>
      </w:r>
      <w:r w:rsidRPr="00664D40">
        <w:rPr>
          <w:color w:val="000000"/>
          <w:lang w:eastAsia="en-US"/>
        </w:rPr>
        <w:t xml:space="preserve"> для </w:t>
      </w:r>
      <w:r w:rsidRPr="00664D40">
        <w:t>мощных светодиодов</w:t>
      </w:r>
      <w:r w:rsidRPr="00664D40">
        <w:rPr>
          <w:color w:val="000000"/>
          <w:lang w:eastAsia="en-US"/>
        </w:rPr>
        <w:t xml:space="preserve"> </w:t>
      </w:r>
      <w:r w:rsidRPr="00664D40">
        <w:t>и</w:t>
      </w:r>
      <w:r w:rsidRPr="00664D40">
        <w:rPr>
          <w:color w:val="000000"/>
          <w:lang w:eastAsia="en-US"/>
        </w:rPr>
        <w:t xml:space="preserve"> высокопроизводительных вычислительных процессоров. </w:t>
      </w:r>
    </w:p>
    <w:p w:rsidR="00683170" w:rsidRDefault="00683170" w:rsidP="00217D1F">
      <w:pPr>
        <w:autoSpaceDE w:val="0"/>
        <w:autoSpaceDN w:val="0"/>
        <w:adjustRightInd w:val="0"/>
        <w:ind w:firstLine="397"/>
        <w:jc w:val="both"/>
        <w:rPr>
          <w:color w:val="000000"/>
          <w:lang w:eastAsia="en-US"/>
        </w:rPr>
      </w:pPr>
    </w:p>
    <w:p w:rsidR="00683170" w:rsidRDefault="00683170" w:rsidP="00217D1F">
      <w:pPr>
        <w:autoSpaceDE w:val="0"/>
        <w:autoSpaceDN w:val="0"/>
        <w:adjustRightInd w:val="0"/>
        <w:ind w:firstLine="397"/>
        <w:jc w:val="both"/>
        <w:rPr>
          <w:color w:val="000000"/>
          <w:lang w:eastAsia="en-US"/>
        </w:rPr>
      </w:pPr>
    </w:p>
    <w:p w:rsidR="00683170" w:rsidRPr="00683170" w:rsidRDefault="00683170" w:rsidP="00683170">
      <w:pPr>
        <w:autoSpaceDE w:val="0"/>
        <w:autoSpaceDN w:val="0"/>
        <w:adjustRightInd w:val="0"/>
        <w:ind w:firstLine="397"/>
        <w:jc w:val="both"/>
      </w:pPr>
      <w:r w:rsidRPr="00683170">
        <w:t xml:space="preserve">В ходе выполнения проекта по Соглашению о предоставлении субсидии от </w:t>
      </w:r>
      <w:r w:rsidRPr="00914EC4">
        <w:rPr>
          <w:color w:val="000000"/>
        </w:rPr>
        <w:t>30.06.2014</w:t>
      </w:r>
      <w:r w:rsidRPr="00683170">
        <w:t xml:space="preserve">г. </w:t>
      </w:r>
      <w:r w:rsidRPr="00217D1F">
        <w:rPr>
          <w:b/>
        </w:rPr>
        <w:t>№ 14.604.21.0053</w:t>
      </w:r>
      <w:r>
        <w:t xml:space="preserve"> </w:t>
      </w:r>
      <w:r w:rsidRPr="00683170">
        <w:t xml:space="preserve">с </w:t>
      </w:r>
      <w:proofErr w:type="spellStart"/>
      <w:r w:rsidRPr="00683170">
        <w:t>Минобрнауки</w:t>
      </w:r>
      <w:proofErr w:type="spellEnd"/>
      <w:r w:rsidRPr="00683170">
        <w:t xml:space="preserve">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 на этапе № </w:t>
      </w:r>
      <w:r w:rsidR="00233CE4">
        <w:t>2</w:t>
      </w:r>
      <w:r w:rsidRPr="00683170">
        <w:t xml:space="preserve"> в период с </w:t>
      </w:r>
      <w:r w:rsidR="00233CE4">
        <w:t>1.01.2015</w:t>
      </w:r>
      <w:r w:rsidRPr="00683170">
        <w:t xml:space="preserve"> г.  </w:t>
      </w:r>
      <w:proofErr w:type="gramStart"/>
      <w:r w:rsidRPr="00683170">
        <w:t>по</w:t>
      </w:r>
      <w:proofErr w:type="gramEnd"/>
      <w:r w:rsidRPr="00683170">
        <w:t xml:space="preserve"> 3</w:t>
      </w:r>
      <w:r w:rsidR="00233CE4">
        <w:t>0</w:t>
      </w:r>
      <w:r w:rsidRPr="00683170">
        <w:t>.</w:t>
      </w:r>
      <w:r w:rsidR="00233CE4">
        <w:t>06</w:t>
      </w:r>
      <w:r w:rsidRPr="00683170">
        <w:t>.201</w:t>
      </w:r>
      <w:r w:rsidR="00233CE4">
        <w:t>5</w:t>
      </w:r>
      <w:r w:rsidRPr="00683170">
        <w:t xml:space="preserve"> г.  выполнялись следующие работы:</w:t>
      </w:r>
    </w:p>
    <w:p w:rsidR="00CF10F1" w:rsidRDefault="00CF10F1" w:rsidP="00CF10F1">
      <w:pPr>
        <w:pStyle w:val="a6"/>
        <w:spacing w:line="240" w:lineRule="auto"/>
        <w:ind w:firstLine="0"/>
        <w:jc w:val="both"/>
        <w:rPr>
          <w:rFonts w:ascii="Times New Roman" w:hAnsi="Times New Roman"/>
          <w:color w:val="000000"/>
          <w:lang w:val="ru-RU" w:eastAsia="ru-RU"/>
        </w:rPr>
      </w:pPr>
    </w:p>
    <w:p w:rsidR="00233CE4" w:rsidRPr="00233CE4" w:rsidRDefault="00233CE4" w:rsidP="00233CE4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233CE4">
        <w:rPr>
          <w:rFonts w:ascii="Times New Roman" w:hAnsi="Times New Roman"/>
        </w:rPr>
        <w:t xml:space="preserve">Разработка теоретической модели системы охлаждения с естественной циркуляцией с учетом теплопроводности материала конденсатора и оптимизации внешнего радиатора. </w:t>
      </w:r>
    </w:p>
    <w:p w:rsidR="00233CE4" w:rsidRPr="00233CE4" w:rsidRDefault="00233CE4" w:rsidP="00233CE4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233CE4">
        <w:rPr>
          <w:rFonts w:ascii="Times New Roman" w:hAnsi="Times New Roman"/>
        </w:rPr>
        <w:t>Разработка алгоритма математического моделирования теплопереноса в системе охлаждения мощного светодиода.</w:t>
      </w:r>
    </w:p>
    <w:p w:rsidR="00233CE4" w:rsidRPr="00233CE4" w:rsidRDefault="00233CE4" w:rsidP="00233CE4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233CE4">
        <w:rPr>
          <w:rFonts w:ascii="Times New Roman" w:hAnsi="Times New Roman"/>
        </w:rPr>
        <w:t>Работа по программной реализации алгоритма.</w:t>
      </w:r>
    </w:p>
    <w:p w:rsidR="00233CE4" w:rsidRPr="00233CE4" w:rsidRDefault="00233CE4" w:rsidP="00233CE4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233CE4">
        <w:rPr>
          <w:rFonts w:ascii="Times New Roman" w:hAnsi="Times New Roman"/>
        </w:rPr>
        <w:t>Численные расчеты теплообмена в системе охлаждения мощного светодиода.</w:t>
      </w:r>
    </w:p>
    <w:p w:rsidR="00233CE4" w:rsidRPr="00233CE4" w:rsidRDefault="00233CE4" w:rsidP="00233CE4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233CE4">
        <w:rPr>
          <w:rFonts w:ascii="Times New Roman" w:hAnsi="Times New Roman"/>
        </w:rPr>
        <w:t>Разработка программной документации на пакет программ математического моделирования.</w:t>
      </w:r>
    </w:p>
    <w:p w:rsidR="00233CE4" w:rsidRPr="00233CE4" w:rsidRDefault="00233CE4" w:rsidP="00233CE4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233CE4">
        <w:rPr>
          <w:rFonts w:ascii="Times New Roman" w:hAnsi="Times New Roman"/>
        </w:rPr>
        <w:t>Оплата подготовки и подачи заявок на патент.</w:t>
      </w:r>
    </w:p>
    <w:p w:rsidR="00233CE4" w:rsidRPr="00233CE4" w:rsidRDefault="00233CE4" w:rsidP="00233CE4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233CE4">
        <w:rPr>
          <w:rFonts w:ascii="Times New Roman" w:hAnsi="Times New Roman"/>
        </w:rPr>
        <w:t>Участие в конференциях и семинарах для освещения и популяризации промежуточных результатов ПНИ.</w:t>
      </w:r>
    </w:p>
    <w:p w:rsidR="00217D1F" w:rsidRDefault="00217D1F" w:rsidP="00217D1F">
      <w:pPr>
        <w:ind w:left="397"/>
        <w:jc w:val="both"/>
        <w:rPr>
          <w:b/>
        </w:rPr>
      </w:pPr>
    </w:p>
    <w:p w:rsidR="00CF10F1" w:rsidRPr="00CF10F1" w:rsidRDefault="00CF10F1" w:rsidP="00CF10F1">
      <w:pPr>
        <w:ind w:firstLine="397"/>
        <w:jc w:val="both"/>
      </w:pPr>
      <w:r w:rsidRPr="00CF10F1">
        <w:t>При этом были получены следующие результаты:</w:t>
      </w:r>
    </w:p>
    <w:p w:rsidR="00CF10F1" w:rsidRPr="00CF10F1" w:rsidRDefault="00CF10F1" w:rsidP="00CF10F1">
      <w:pPr>
        <w:ind w:firstLine="397"/>
        <w:jc w:val="both"/>
      </w:pPr>
    </w:p>
    <w:p w:rsidR="00233CE4" w:rsidRDefault="00233CE4" w:rsidP="00233CE4">
      <w:pPr>
        <w:spacing w:line="360" w:lineRule="auto"/>
        <w:ind w:firstLine="567"/>
        <w:jc w:val="both"/>
        <w:rPr>
          <w:highlight w:val="green"/>
        </w:rPr>
      </w:pPr>
      <w:r w:rsidRPr="00750182">
        <w:rPr>
          <w:lang w:eastAsia="en-US"/>
        </w:rPr>
        <w:t>В ходе</w:t>
      </w:r>
      <w:r>
        <w:rPr>
          <w:lang w:eastAsia="en-US"/>
        </w:rPr>
        <w:t xml:space="preserve"> выполнения </w:t>
      </w:r>
      <w:r w:rsidRPr="00750182">
        <w:rPr>
          <w:lang w:eastAsia="en-US"/>
        </w:rPr>
        <w:t xml:space="preserve">2 этапа проекта </w:t>
      </w:r>
      <w:r w:rsidRPr="0053766C">
        <w:t>«</w:t>
      </w:r>
      <w:r w:rsidRPr="001379B0">
        <w:rPr>
          <w:rFonts w:cs="Courier New"/>
          <w:color w:val="000000"/>
        </w:rPr>
        <w:t>Теоретические исследования</w:t>
      </w:r>
      <w:r w:rsidRPr="0053766C">
        <w:rPr>
          <w:i/>
        </w:rPr>
        <w:t>»</w:t>
      </w:r>
      <w:r>
        <w:rPr>
          <w:i/>
        </w:rPr>
        <w:t xml:space="preserve"> </w:t>
      </w:r>
      <w:r>
        <w:t>с</w:t>
      </w:r>
      <w:r w:rsidRPr="00507045">
        <w:t xml:space="preserve">оздана математическая модель теплообмена и гидродинамики при конденсации пара внутри трубы с продольными ребрами. Модель рассматривает конденсацию пара на двух первых участках течения – кольцевом и ручейковом. Модель позволяет предсказывать перепад </w:t>
      </w:r>
      <w:r w:rsidRPr="00507045">
        <w:lastRenderedPageBreak/>
        <w:t>давления по длине трубы, профили скорости пара в центральном канале и межреберной впадине, а также профиль скорости в ручье конденсата на дне межреберного канала, локальные коэффициенты теплоотдачи в различных точках ребра и средние коэффициенты теплоотдачи по сечению и по длине трубы.</w:t>
      </w:r>
      <w:r>
        <w:t xml:space="preserve"> </w:t>
      </w:r>
      <w:r w:rsidRPr="00507045">
        <w:t>Расчеты, показали, что при конденсации пара в трубах относительно малого диаметра с продольными ребрами принципиальным является разделение проходного сечения трубы на центральный канал и межреберные каналы. Определяющие скорости пара в данных каналах могут различаться более чем на порядок. Приведенная скорость пара, используемая в инженерных расчетах, не отражает характер динамического воздействия пара на пленку конденсата на большей части теплообменной поверхности.</w:t>
      </w:r>
      <w:r>
        <w:t xml:space="preserve"> </w:t>
      </w:r>
      <w:r w:rsidRPr="00507045">
        <w:t xml:space="preserve">Для труб с высокими ребрами при </w:t>
      </w:r>
      <w:proofErr w:type="spellStart"/>
      <w:proofErr w:type="gramStart"/>
      <w:r w:rsidRPr="00507045">
        <w:rPr>
          <w:i/>
        </w:rPr>
        <w:t>h</w:t>
      </w:r>
      <w:r w:rsidRPr="00507045">
        <w:rPr>
          <w:i/>
          <w:vertAlign w:val="subscript"/>
        </w:rPr>
        <w:t>F</w:t>
      </w:r>
      <w:proofErr w:type="spellEnd"/>
      <w:r w:rsidRPr="00507045">
        <w:rPr>
          <w:i/>
        </w:rPr>
        <w:t>&gt;</w:t>
      </w:r>
      <w:proofErr w:type="spellStart"/>
      <w:r w:rsidRPr="00507045">
        <w:rPr>
          <w:i/>
        </w:rPr>
        <w:t>a</w:t>
      </w:r>
      <w:r w:rsidRPr="00507045">
        <w:rPr>
          <w:i/>
          <w:vertAlign w:val="subscript"/>
        </w:rPr>
        <w:t>F</w:t>
      </w:r>
      <w:proofErr w:type="spellEnd"/>
      <w:proofErr w:type="gramEnd"/>
      <w:r w:rsidRPr="00507045">
        <w:rPr>
          <w:i/>
          <w:vertAlign w:val="subscript"/>
        </w:rPr>
        <w:t xml:space="preserve"> </w:t>
      </w:r>
      <w:r w:rsidRPr="00507045">
        <w:rPr>
          <w:iCs/>
        </w:rPr>
        <w:t>п</w:t>
      </w:r>
      <w:r w:rsidRPr="00507045">
        <w:t xml:space="preserve">редложенная модель практически полностью описывает конденсацию пара. В этом случае весовое </w:t>
      </w:r>
      <w:proofErr w:type="spellStart"/>
      <w:r w:rsidRPr="00507045">
        <w:t>паросодержание</w:t>
      </w:r>
      <w:proofErr w:type="spellEnd"/>
      <w:r w:rsidRPr="00507045">
        <w:t xml:space="preserve"> к моменту заполнения межреберных впадин достигает 0.01-0.05. Наибольшая интенсификация теплообмена получена для «острых ребер» с малым значением кривизны головки ребра.</w:t>
      </w:r>
      <w:r>
        <w:t xml:space="preserve"> </w:t>
      </w:r>
      <w:r w:rsidRPr="00507045">
        <w:t>Выполнено сравнение результатов расчета по модели с результатами известных экспериментов при конденсации водяного пара. Для малых скоростей движения пара на входе в канал, (меньше 30 м/с), имеется удовлетворительное качественное и количественное согласие. Величина коэффициента теплопроводности стенки оказывает существенное значение на интенсивность конденсации</w:t>
      </w:r>
      <w:r>
        <w:t>.</w:t>
      </w:r>
      <w:r w:rsidRPr="00E667A8">
        <w:rPr>
          <w:highlight w:val="green"/>
        </w:rPr>
        <w:t xml:space="preserve"> </w:t>
      </w:r>
    </w:p>
    <w:p w:rsidR="00233CE4" w:rsidRPr="00E5743E" w:rsidRDefault="00233CE4" w:rsidP="00233CE4">
      <w:pPr>
        <w:spacing w:line="360" w:lineRule="auto"/>
        <w:ind w:firstLine="567"/>
        <w:jc w:val="both"/>
      </w:pPr>
      <w:r w:rsidRPr="00E5743E">
        <w:t xml:space="preserve">В работах, проводимых в соответствии с План-графиком исполнения обязательств, показаны теоретические пути исследования конденсационной части системы охлаждения с естественной циркуляцией с учетом теплопроводности материала конденсатора, -  сформулирована физическая модель, построена математическая модель, разработаны алгоритмы математического моделирования теплопереноса в системе охлаждения мощного светодиода, разработана </w:t>
      </w:r>
      <w:proofErr w:type="gramStart"/>
      <w:r w:rsidRPr="00E5743E">
        <w:t>соответствующая  программная</w:t>
      </w:r>
      <w:proofErr w:type="gramEnd"/>
      <w:r w:rsidRPr="00E5743E">
        <w:t xml:space="preserve"> реализация. </w:t>
      </w:r>
    </w:p>
    <w:p w:rsidR="00233CE4" w:rsidRPr="00E5743E" w:rsidRDefault="00233CE4" w:rsidP="00233CE4">
      <w:pPr>
        <w:spacing w:line="360" w:lineRule="auto"/>
        <w:ind w:firstLine="567"/>
        <w:jc w:val="both"/>
      </w:pPr>
      <w:r w:rsidRPr="00E5743E">
        <w:t xml:space="preserve">Максимальная температура светодиода в зоне </w:t>
      </w:r>
      <w:r w:rsidRPr="00E5743E">
        <w:rPr>
          <w:lang w:val="en-US"/>
        </w:rPr>
        <w:t>p</w:t>
      </w:r>
      <w:r w:rsidRPr="00E5743E">
        <w:t>-</w:t>
      </w:r>
      <w:r w:rsidRPr="00E5743E">
        <w:rPr>
          <w:lang w:val="en-US"/>
        </w:rPr>
        <w:t>n</w:t>
      </w:r>
      <w:r w:rsidRPr="00E5743E">
        <w:t>-</w:t>
      </w:r>
      <w:r w:rsidRPr="00E5743E">
        <w:rPr>
          <w:lang w:val="en-US"/>
        </w:rPr>
        <w:t>p</w:t>
      </w:r>
      <w:r w:rsidRPr="00E5743E">
        <w:t xml:space="preserve"> перехода при использовании рассматриваемого охлаждающего устройства определяется выделяемой тепловой мощностью и температурой окружающего воздуха. Чтобы определить температуру светодиода нужно к температуре окружающего воздуха прибавить перепад температуры между воздухом и стенкой внешнего воздушного радиатора. Этот перепад температуры определяется площадью радиатора и коэффициентом конвективной теплоотдачи, величина которого зависит от интенсивности воздушного потока, создаваемого воздушным вентилятором. Далее необходимо добавить перепад температуры между внешней стенкой конденсатора и паром. Расчеты показали, что перепад температуры для вертикального </w:t>
      </w:r>
      <w:proofErr w:type="spellStart"/>
      <w:r w:rsidRPr="00E5743E">
        <w:t>оребренного</w:t>
      </w:r>
      <w:proofErr w:type="spellEnd"/>
      <w:r w:rsidRPr="00E5743E">
        <w:t xml:space="preserve"> конденсатора длиной 6 см при мощности 1 кВт составляет </w:t>
      </w:r>
      <w:r w:rsidRPr="00E5743E">
        <w:lastRenderedPageBreak/>
        <w:t xml:space="preserve">менее 20 градусов, что вполне приемлемо. Затем нужно к полученной температуре прибавить перепад температуры между паром и стенкой испарителя. Этот перепад температуры определяется коэффициентом теплоотдачи при кипении рабочей жидкости. В итоге температура светодиода в зоне </w:t>
      </w:r>
      <w:r w:rsidRPr="00E5743E">
        <w:rPr>
          <w:lang w:val="en-US"/>
        </w:rPr>
        <w:t>p</w:t>
      </w:r>
      <w:r w:rsidRPr="00E5743E">
        <w:t>-</w:t>
      </w:r>
      <w:r w:rsidRPr="00E5743E">
        <w:rPr>
          <w:lang w:val="en-US"/>
        </w:rPr>
        <w:t>n</w:t>
      </w:r>
      <w:r w:rsidRPr="00E5743E">
        <w:t>-</w:t>
      </w:r>
      <w:r w:rsidRPr="00E5743E">
        <w:rPr>
          <w:lang w:val="en-US"/>
        </w:rPr>
        <w:t>p</w:t>
      </w:r>
      <w:r w:rsidRPr="00E5743E">
        <w:t xml:space="preserve"> </w:t>
      </w:r>
      <w:proofErr w:type="gramStart"/>
      <w:r w:rsidRPr="00E5743E">
        <w:t xml:space="preserve">перехода </w:t>
      </w:r>
      <w:r w:rsidRPr="00E5743E">
        <w:rPr>
          <w:position w:val="-12"/>
          <w:lang w:val="en-US"/>
        </w:rPr>
        <w:object w:dxaOrig="4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18pt" o:ole="" fillcolor="window">
            <v:imagedata r:id="rId6" o:title=""/>
          </v:shape>
          <o:OLEObject Type="Embed" ProgID="Equation.DSMT4" ShapeID="_x0000_i1025" DrawAspect="Content" ObjectID="_1502024291" r:id="rId7"/>
        </w:object>
      </w:r>
      <w:r w:rsidRPr="00E5743E">
        <w:t>.</w:t>
      </w:r>
      <w:proofErr w:type="gramEnd"/>
      <w:r w:rsidRPr="00E5743E">
        <w:t xml:space="preserve"> Добавляется еще перепад температуры в стенке светодиода, при этом все перепады температуры определяются одной для всех них тепловой мощностью. Для нормальной работы светодиодного устройства необходимо чтобы перепады температур были примерно одного порядка и в сумме не превышали допустимых значений. Слабым звеном здесь является теплообмен с окружающим воздухом в области внешнего воздушного радиатора. Одними из технических решений будет использование вынужденной конвекции с применением воздушного вентилятора, если экстенсивный способ решения проблемы за счет увеличения площади </w:t>
      </w:r>
      <w:proofErr w:type="spellStart"/>
      <w:r w:rsidRPr="00E5743E">
        <w:t>оребрения</w:t>
      </w:r>
      <w:proofErr w:type="spellEnd"/>
      <w:r w:rsidRPr="00E5743E">
        <w:t xml:space="preserve"> неприемлем, например по причине превышения габаритов системы.</w:t>
      </w:r>
    </w:p>
    <w:p w:rsidR="00233CE4" w:rsidRPr="00E5743E" w:rsidRDefault="00233CE4" w:rsidP="00233CE4">
      <w:pPr>
        <w:pStyle w:val="Default"/>
        <w:spacing w:line="360" w:lineRule="auto"/>
        <w:ind w:firstLine="709"/>
        <w:jc w:val="both"/>
        <w:rPr>
          <w:rFonts w:eastAsiaTheme="minorHAnsi"/>
        </w:rPr>
      </w:pPr>
      <w:r w:rsidRPr="00E5743E">
        <w:t xml:space="preserve">Этап № 2 и весь 2015 год являются принципиально важными для выполнения проекта в целом.  В результате работы, </w:t>
      </w:r>
      <w:proofErr w:type="gramStart"/>
      <w:r w:rsidRPr="00E5743E">
        <w:t>выполняемой  за</w:t>
      </w:r>
      <w:proofErr w:type="gramEnd"/>
      <w:r w:rsidRPr="00E5743E">
        <w:t xml:space="preserve"> счет внебюджетных средств, предложено и обосновано новое техническое решение – термосифон со специальной камерой, предназначенной для накопления неконденсируемых примесей.  В заявке на </w:t>
      </w:r>
      <w:proofErr w:type="gramStart"/>
      <w:r w:rsidRPr="00E5743E">
        <w:t>патент  РФ</w:t>
      </w:r>
      <w:proofErr w:type="gramEnd"/>
      <w:r w:rsidRPr="00E5743E">
        <w:rPr>
          <w:bCs/>
        </w:rPr>
        <w:t xml:space="preserve"> </w:t>
      </w:r>
      <w:r w:rsidRPr="00E5743E">
        <w:t xml:space="preserve">«Интенсифицированная испарительная система охлаждения одиночного мощного светодиода», предложено новое техническое решение по интенсификации теплообмена при испарении за счет радиального </w:t>
      </w:r>
      <w:proofErr w:type="spellStart"/>
      <w:r w:rsidRPr="00E5743E">
        <w:t>оребрения</w:t>
      </w:r>
      <w:proofErr w:type="spellEnd"/>
      <w:r w:rsidRPr="00E5743E">
        <w:t xml:space="preserve">. На этапе № 3 в соответствии </w:t>
      </w:r>
      <w:r w:rsidRPr="00E5743E">
        <w:rPr>
          <w:color w:val="auto"/>
        </w:rPr>
        <w:t>с План-графиком исполнения обязательств</w:t>
      </w:r>
      <w:r w:rsidRPr="00E5743E">
        <w:t xml:space="preserve"> будет выполнена экспериментальная проверка эффективности этого решения и определены оптимальные параметры радиального </w:t>
      </w:r>
      <w:proofErr w:type="spellStart"/>
      <w:r w:rsidRPr="00E5743E">
        <w:t>оребрения</w:t>
      </w:r>
      <w:proofErr w:type="spellEnd"/>
      <w:r w:rsidRPr="00E5743E">
        <w:t>. Таким образом, к концу 2015 год будет завершена проработка и обоснование возможных технических решений. Предполагается, что все эти решения будут использованы при с</w:t>
      </w:r>
      <w:r w:rsidRPr="00E5743E">
        <w:rPr>
          <w:rFonts w:eastAsiaTheme="minorHAnsi"/>
        </w:rPr>
        <w:t xml:space="preserve">оздании экспериментального образца испарительной системы охлаждения одиночного мощного светодиода с естественной циркуляцией теплоносителя. </w:t>
      </w:r>
    </w:p>
    <w:p w:rsidR="00233CE4" w:rsidRPr="00750182" w:rsidRDefault="00233CE4" w:rsidP="00233CE4">
      <w:pPr>
        <w:spacing w:line="360" w:lineRule="auto"/>
        <w:jc w:val="both"/>
      </w:pPr>
      <w:r w:rsidRPr="00E5743E">
        <w:tab/>
      </w:r>
      <w:r w:rsidRPr="00E5743E">
        <w:rPr>
          <w:lang w:eastAsia="en-US"/>
        </w:rPr>
        <w:t xml:space="preserve">Календарный план, утвержденный соглашением от 30.06.2014г. № 14.604.21.0053 по теме ПНИ «Разработка и создание экспериментальных образцов испарительной системы охлаждения для высокопроизводительных вычислительных процессоров и </w:t>
      </w:r>
      <w:proofErr w:type="spellStart"/>
      <w:r w:rsidRPr="00E5743E">
        <w:rPr>
          <w:lang w:eastAsia="en-US"/>
        </w:rPr>
        <w:t>энергоэффективных</w:t>
      </w:r>
      <w:proofErr w:type="spellEnd"/>
      <w:r w:rsidRPr="00E5743E">
        <w:rPr>
          <w:lang w:eastAsia="en-US"/>
        </w:rPr>
        <w:t xml:space="preserve"> светодиодных устройств», в </w:t>
      </w:r>
      <w:r w:rsidRPr="00E5743E">
        <w:t>части работ, выполняемые за счет внебюджетных средств по Этапу № 2 «</w:t>
      </w:r>
      <w:r w:rsidRPr="00E5743E">
        <w:rPr>
          <w:color w:val="000000"/>
        </w:rPr>
        <w:t>Теоретические исследования</w:t>
      </w:r>
      <w:r w:rsidRPr="00E5743E">
        <w:rPr>
          <w:i/>
        </w:rPr>
        <w:t>»</w:t>
      </w:r>
      <w:r w:rsidRPr="00E5743E">
        <w:t xml:space="preserve">, </w:t>
      </w:r>
      <w:r w:rsidRPr="00E5743E">
        <w:rPr>
          <w:lang w:eastAsia="en-US"/>
        </w:rPr>
        <w:t>выполнен полностью. Полученные результаты соответствуют требованиям к выполняемому проекту.</w:t>
      </w:r>
    </w:p>
    <w:p w:rsidR="00217D1F" w:rsidRPr="00217D1F" w:rsidRDefault="00217D1F" w:rsidP="00233CE4">
      <w:pPr>
        <w:ind w:firstLine="397"/>
        <w:contextualSpacing/>
        <w:jc w:val="both"/>
        <w:rPr>
          <w:i/>
        </w:rPr>
      </w:pPr>
      <w:bookmarkStart w:id="0" w:name="_GoBack"/>
      <w:bookmarkEnd w:id="0"/>
    </w:p>
    <w:sectPr w:rsidR="00217D1F" w:rsidRPr="00217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262C97"/>
    <w:multiLevelType w:val="hybridMultilevel"/>
    <w:tmpl w:val="A928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D1"/>
    <w:rsid w:val="00134FD1"/>
    <w:rsid w:val="00217D1F"/>
    <w:rsid w:val="00233CE4"/>
    <w:rsid w:val="00683170"/>
    <w:rsid w:val="006A576C"/>
    <w:rsid w:val="0083670D"/>
    <w:rsid w:val="00B96908"/>
    <w:rsid w:val="00C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78AC1-2123-4F32-B6E2-A9B50591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  <w:lang w:val="x-none" w:eastAsia="x-none"/>
    </w:rPr>
  </w:style>
  <w:style w:type="character" w:customStyle="1" w:styleId="a7">
    <w:name w:val="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sstp.ru/fx/fcntp/ru.naumen.fcntp.components.jsp.metro.published_jsp?uuid=corebofs000080000kfbn7aplflb3k1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2015-08-25T10:00:00Z</dcterms:created>
  <dcterms:modified xsi:type="dcterms:W3CDTF">2015-08-25T10:00:00Z</dcterms:modified>
</cp:coreProperties>
</file>