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94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Приложение 16 к приказу директора ИТ СО РАН от 07.03.2024 № 35 о/д «О системе противодействия коррупции в ИТ СО РАН»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Комиссию по противодействию коррупции, служебному (должностному) поведению и урегулированию конфликта интересов ИТ СО РАН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3682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64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(должность, фамилия, имя, отчество (при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64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наличии), должность, контактный телефон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своих: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6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 супруги, супруга и (или) несовершеннолетних детей)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8928" w:val="left"/>
        </w:tabs>
        <w:bidi w:val="0"/>
        <w:spacing w:before="0" w:after="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тем, что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(указываются все причины и обстоятельства, необходимые для того, чтобы Комиссия, могла сделать вывод</w:t>
        <w:br/>
        <w:t>о том, что непредставление сведений носит объективный характер)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8626" w:val="left"/>
        </w:tabs>
        <w:bidi w:val="0"/>
        <w:spacing w:before="0" w:after="640" w:line="254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заявлению прилагаю следующие дополнительные материалы (в случае наличия):</w:t>
        <w:tab/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69" w:lineRule="auto"/>
        <w:ind w:left="0" w:right="0" w:firstLine="0"/>
        <w:jc w:val="center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дополнительные материалы)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846" w:right="928" w:bottom="2547" w:left="1670" w:header="418" w:footer="2119" w:gutter="0"/>
          <w:pgNumType w:start="5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Меры, принятые работником по предоставлению указанных сведений: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6" w:right="0" w:bottom="84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533" w:h="254" w:wrap="none" w:vAnchor="text" w:hAnchor="page" w:x="2323" w:y="21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(дата)</w:t>
      </w:r>
    </w:p>
    <w:p>
      <w:pPr>
        <w:pStyle w:val="Style2"/>
        <w:keepNext w:val="0"/>
        <w:keepLines w:val="0"/>
        <w:framePr w:w="874" w:h="254" w:wrap="none" w:vAnchor="text" w:hAnchor="page" w:x="4445" w:y="21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2"/>
        <w:keepNext w:val="0"/>
        <w:keepLines w:val="0"/>
        <w:framePr w:w="3456" w:h="259" w:wrap="none" w:vAnchor="text" w:hAnchor="page" w:x="6864" w:y="92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наличии))</w:t>
      </w:r>
    </w:p>
    <w:p>
      <w:pPr>
        <w:widowControl w:val="0"/>
        <w:spacing w:after="34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46" w:right="928" w:bottom="846" w:left="167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after="280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