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3AC04" w14:textId="77777777" w:rsidR="00E47F0C" w:rsidRDefault="00E47F0C" w:rsidP="00E47F0C">
      <w:pPr>
        <w:pStyle w:val="a3"/>
        <w:framePr w:w="0" w:hSpace="0" w:vSpace="0" w:wrap="auto" w:vAnchor="margin" w:hAnchor="text" w:xAlign="left" w:yAlign="inline"/>
        <w:ind w:firstLine="0"/>
      </w:pPr>
      <w:bookmarkStart w:id="0" w:name="_GoBack"/>
      <w:bookmarkEnd w:id="0"/>
      <w:r>
        <w:t xml:space="preserve">Preparation of Papers for </w:t>
      </w:r>
      <w:r>
        <w:br/>
        <w:t>Energy Systems Research journal</w:t>
      </w:r>
    </w:p>
    <w:p w14:paraId="5F6AE22E" w14:textId="77777777" w:rsidR="00E47F0C" w:rsidRDefault="00E47F0C" w:rsidP="00E47F0C">
      <w:pPr>
        <w:pStyle w:val="Authors"/>
        <w:framePr w:w="0" w:hSpace="0" w:vSpace="0" w:wrap="auto" w:vAnchor="margin" w:hAnchor="text" w:xAlign="left" w:yAlign="inline"/>
        <w:spacing w:before="240"/>
        <w:ind w:firstLine="0"/>
        <w:rPr>
          <w:vertAlign w:val="superscript"/>
        </w:rPr>
      </w:pPr>
      <w:r>
        <w:t>First A. Author</w:t>
      </w:r>
      <w:r w:rsidRPr="00FD6BEA">
        <w:rPr>
          <w:vertAlign w:val="superscript"/>
        </w:rPr>
        <w:t>1,*</w:t>
      </w:r>
      <w:r>
        <w:t>, Second B. Author</w:t>
      </w:r>
      <w:r>
        <w:rPr>
          <w:vertAlign w:val="superscript"/>
        </w:rPr>
        <w:t>1</w:t>
      </w:r>
      <w:r>
        <w:t>, and Third C. Author</w:t>
      </w:r>
      <w:r w:rsidRPr="00FD6BEA">
        <w:rPr>
          <w:vertAlign w:val="superscript"/>
        </w:rPr>
        <w:t>2</w:t>
      </w:r>
    </w:p>
    <w:p w14:paraId="2273D88D" w14:textId="77777777" w:rsidR="00E47F0C" w:rsidRDefault="00E47F0C" w:rsidP="00E47F0C">
      <w:pPr>
        <w:spacing w:before="60"/>
        <w:ind w:firstLine="0"/>
        <w:rPr>
          <w:sz w:val="18"/>
          <w:szCs w:val="18"/>
        </w:rPr>
      </w:pPr>
      <w:r w:rsidRPr="002F32F8">
        <w:rPr>
          <w:sz w:val="18"/>
          <w:szCs w:val="18"/>
          <w:vertAlign w:val="superscript"/>
        </w:rPr>
        <w:t>*</w:t>
      </w:r>
      <w:r w:rsidRPr="002F32F8">
        <w:rPr>
          <w:sz w:val="18"/>
          <w:szCs w:val="18"/>
        </w:rPr>
        <w:t xml:space="preserve"> </w:t>
      </w:r>
      <w:r>
        <w:rPr>
          <w:sz w:val="18"/>
          <w:szCs w:val="18"/>
        </w:rPr>
        <w:tab/>
      </w:r>
      <w:r w:rsidRPr="002F32F8">
        <w:rPr>
          <w:sz w:val="18"/>
          <w:szCs w:val="18"/>
        </w:rPr>
        <w:t>Corresponding author</w:t>
      </w:r>
      <w:r>
        <w:rPr>
          <w:sz w:val="18"/>
          <w:szCs w:val="18"/>
        </w:rPr>
        <w:t>.</w:t>
      </w:r>
    </w:p>
    <w:p w14:paraId="51476AE5" w14:textId="77777777" w:rsidR="00E47F0C" w:rsidRPr="002F32F8" w:rsidRDefault="00E47F0C" w:rsidP="00E47F0C">
      <w:pPr>
        <w:ind w:firstLine="202"/>
        <w:rPr>
          <w:sz w:val="18"/>
          <w:szCs w:val="18"/>
        </w:rPr>
      </w:pPr>
      <w:r>
        <w:rPr>
          <w:sz w:val="18"/>
          <w:szCs w:val="18"/>
        </w:rPr>
        <w:t>E</w:t>
      </w:r>
      <w:r w:rsidRPr="002F32F8">
        <w:rPr>
          <w:sz w:val="18"/>
          <w:szCs w:val="18"/>
        </w:rPr>
        <w:t xml:space="preserve">-mail: </w:t>
      </w:r>
      <w:hyperlink r:id="rId8" w:history="1">
        <w:r w:rsidRPr="00FD6BEA">
          <w:rPr>
            <w:rStyle w:val="ab"/>
            <w:color w:val="1F4E79" w:themeColor="accent1" w:themeShade="80"/>
            <w:sz w:val="18"/>
            <w:szCs w:val="18"/>
            <w:u w:val="none"/>
          </w:rPr>
          <w:t>info@esrj.ru</w:t>
        </w:r>
      </w:hyperlink>
      <w:r w:rsidRPr="00FD6BEA">
        <w:rPr>
          <w:color w:val="1F4E79" w:themeColor="accent1" w:themeShade="80"/>
          <w:sz w:val="18"/>
          <w:szCs w:val="18"/>
        </w:rPr>
        <w:t xml:space="preserve"> </w:t>
      </w:r>
    </w:p>
    <w:p w14:paraId="3BDCAC95" w14:textId="77777777" w:rsidR="00E47F0C" w:rsidRPr="003D0680" w:rsidRDefault="00E47F0C" w:rsidP="00E47F0C">
      <w:pPr>
        <w:ind w:firstLine="0"/>
      </w:pPr>
    </w:p>
    <w:p w14:paraId="1BD59E5B" w14:textId="77777777" w:rsidR="00E47F0C" w:rsidRPr="00A74CC8" w:rsidRDefault="00E47F0C" w:rsidP="00E47F0C">
      <w:r w:rsidRPr="00A74CC8">
        <w:rPr>
          <w:vertAlign w:val="superscript"/>
        </w:rPr>
        <w:t>1</w:t>
      </w:r>
      <w:r w:rsidRPr="00FD6BEA">
        <w:rPr>
          <w:vertAlign w:val="superscript"/>
        </w:rPr>
        <w:t xml:space="preserve"> </w:t>
      </w:r>
      <w:r>
        <w:t>Affiliation name includes organization title</w:t>
      </w:r>
      <w:r w:rsidRPr="00A74CC8">
        <w:t xml:space="preserve">, </w:t>
      </w:r>
      <w:r>
        <w:t xml:space="preserve">city and country. See example below. </w:t>
      </w:r>
    </w:p>
    <w:p w14:paraId="6D28D4CF" w14:textId="77777777" w:rsidR="00E47F0C" w:rsidRPr="00A74CC8" w:rsidRDefault="00E47F0C" w:rsidP="00E47F0C">
      <w:r w:rsidRPr="00A74CC8">
        <w:rPr>
          <w:vertAlign w:val="superscript"/>
        </w:rPr>
        <w:t xml:space="preserve">2 </w:t>
      </w:r>
      <w:r>
        <w:t>Melentiev Energy Systems Institute of Siberian Branch of Russian Academy of Sciences, Irkutsk, Russia</w:t>
      </w:r>
    </w:p>
    <w:p w14:paraId="5278FB8A" w14:textId="77777777" w:rsidR="00E47F0C" w:rsidRPr="00FD6BEA" w:rsidRDefault="00E47F0C" w:rsidP="00E47F0C"/>
    <w:p w14:paraId="0656BE2B" w14:textId="77777777" w:rsidR="00E47F0C" w:rsidRDefault="00E47F0C" w:rsidP="00E47F0C">
      <w:pPr>
        <w:pStyle w:val="Text"/>
        <w:ind w:firstLine="0"/>
      </w:pPr>
    </w:p>
    <w:p w14:paraId="48CA33B7" w14:textId="77777777" w:rsidR="00E47F0C" w:rsidRDefault="00E47F0C" w:rsidP="00E47F0C">
      <w:pPr>
        <w:pStyle w:val="Text"/>
        <w:ind w:firstLine="0"/>
        <w:sectPr w:rsidR="00E47F0C" w:rsidSect="00E47F0C">
          <w:headerReference w:type="default" r:id="rId9"/>
          <w:footerReference w:type="default" r:id="rId10"/>
          <w:footerReference w:type="first" r:id="rId11"/>
          <w:type w:val="continuous"/>
          <w:pgSz w:w="11907" w:h="16840" w:code="9"/>
          <w:pgMar w:top="1701" w:right="1134" w:bottom="1134" w:left="1134" w:header="1134" w:footer="1134" w:gutter="0"/>
          <w:cols w:space="288"/>
          <w:titlePg/>
          <w:docGrid w:linePitch="272"/>
        </w:sectPr>
      </w:pPr>
    </w:p>
    <w:p w14:paraId="102EC0E2" w14:textId="3B20B14D" w:rsidR="00E47F0C" w:rsidRPr="00493A68" w:rsidRDefault="00E47F0C" w:rsidP="00E47F0C">
      <w:pPr>
        <w:pStyle w:val="Text"/>
        <w:ind w:firstLine="0"/>
        <w:rPr>
          <w:b/>
        </w:rPr>
      </w:pPr>
      <w:r w:rsidRPr="00493A68">
        <w:rPr>
          <w:b/>
          <w:i/>
          <w:iCs/>
        </w:rPr>
        <w:lastRenderedPageBreak/>
        <w:t>Abstract</w:t>
      </w:r>
      <w:r w:rsidRPr="00493A68">
        <w:rPr>
          <w:b/>
        </w:rPr>
        <w:t>—These instructions give you guidelines for preparing papers for Energy Systems Research journal</w:t>
      </w:r>
      <w:r w:rsidRPr="00493A68">
        <w:rPr>
          <w:b/>
          <w:i/>
          <w:iCs/>
        </w:rPr>
        <w:t>.</w:t>
      </w:r>
      <w:r w:rsidRPr="00493A68">
        <w:rPr>
          <w:b/>
        </w:rPr>
        <w:t xml:space="preserve"> Use this document as a template if you are using Microsoft </w:t>
      </w:r>
      <w:r w:rsidRPr="00493A68">
        <w:rPr>
          <w:b/>
          <w:i/>
          <w:iCs/>
        </w:rPr>
        <w:t>Word</w:t>
      </w:r>
      <w:r w:rsidRPr="00493A68">
        <w:rPr>
          <w:b/>
        </w:rPr>
        <w:t xml:space="preserve"> 6.0 or later. Otherwise, use this document as an instruction set. The electronic file of your paper will be formatted further. Paper titles should be written in uppercase and lowercase letters, not all uppercase. Avoid writing long formulas with subscripts in the title; short formulas that identify the elements are fine (e.g., "Nd–Fe–B"). Full names of authors are preferred in the author field, but are not required. Put a space between authors’ initials. The abstract must be a concise yet comprehensive reflection of what is in your article. In particular, the abstract must be self-contained, without abbreviations, footnotes, or references. It should be a microcosm of the full article. The abstract must be between 150–250 words. Be sure that you adhere to these limits; otherwise, you will need to edit your abstract accordingly. The abstract must be written as one paragraph, and should not contain displayed mathematical equations or tabular material. The abstract should include three or four different keywords or phrases, as this will help readers to find it. It is important to avoid over-repetition of such phrases as this can result in a page being rejected by search engines. Ensure that your abstract reads well and is grammatically correct.</w:t>
      </w:r>
    </w:p>
    <w:p w14:paraId="6CAA69ED" w14:textId="77777777" w:rsidR="00E47F0C" w:rsidRDefault="00E47F0C" w:rsidP="00E47F0C"/>
    <w:p w14:paraId="60AEA268" w14:textId="77777777" w:rsidR="00E47F0C" w:rsidRDefault="00E47F0C" w:rsidP="00E47F0C">
      <w:pPr>
        <w:pStyle w:val="IndexTerms"/>
      </w:pPr>
      <w:bookmarkStart w:id="1" w:name="PointTmp"/>
      <w:r>
        <w:rPr>
          <w:i/>
          <w:iCs/>
        </w:rPr>
        <w:t>Index Terms</w:t>
      </w:r>
      <w:r>
        <w:t xml:space="preserve">—Enter key words or phrases in alphabetical order, separated by commas. </w:t>
      </w:r>
    </w:p>
    <w:p w14:paraId="26994C9F" w14:textId="77777777" w:rsidR="00E47F0C" w:rsidRDefault="00E47F0C" w:rsidP="00E47F0C"/>
    <w:bookmarkEnd w:id="1"/>
    <w:p w14:paraId="621D2542" w14:textId="77777777" w:rsidR="00E47F0C" w:rsidRDefault="00E47F0C" w:rsidP="00E47F0C">
      <w:pPr>
        <w:pStyle w:val="1"/>
      </w:pPr>
      <w:r>
        <w:t>INTRODUCTION</w:t>
      </w:r>
    </w:p>
    <w:p w14:paraId="132B4958" w14:textId="703EB17C" w:rsidR="00E47F0C" w:rsidRDefault="00E47F0C" w:rsidP="00E47F0C">
      <w:pPr>
        <w:pStyle w:val="Text"/>
      </w:pPr>
      <w:r>
        <w:t>T</w:t>
      </w:r>
      <w:r>
        <w:rPr>
          <w:smallCaps/>
        </w:rPr>
        <w:t>HIS</w:t>
      </w:r>
      <w:r>
        <w:t xml:space="preserve"> document is a template for Microsoft </w:t>
      </w:r>
      <w:r>
        <w:rPr>
          <w:i/>
          <w:iCs/>
        </w:rPr>
        <w:t>Word</w:t>
      </w:r>
      <w:r>
        <w:t xml:space="preserve"> versions 6.0 or later.</w:t>
      </w:r>
    </w:p>
    <w:p w14:paraId="7EA96BD0" w14:textId="77777777" w:rsidR="00E47F0C" w:rsidRDefault="00E47F0C" w:rsidP="00E47F0C">
      <w:pPr>
        <w:pStyle w:val="Text"/>
      </w:pPr>
      <w:r>
        <w:t>The research paper usually contains 6 sections.</w:t>
      </w:r>
    </w:p>
    <w:p w14:paraId="449A0944" w14:textId="77777777" w:rsidR="00E47F0C" w:rsidRDefault="00E47F0C" w:rsidP="00E47F0C">
      <w:pPr>
        <w:pStyle w:val="Text"/>
        <w:numPr>
          <w:ilvl w:val="0"/>
          <w:numId w:val="41"/>
        </w:numPr>
      </w:pPr>
      <w:r w:rsidRPr="00FE2141">
        <w:rPr>
          <w:i/>
        </w:rPr>
        <w:t>Introduction</w:t>
      </w:r>
      <w:r>
        <w:t xml:space="preserve"> section </w:t>
      </w:r>
      <w:r w:rsidRPr="00384C51">
        <w:t>reports the background, identifies the research gap and proposes the research question(s).</w:t>
      </w:r>
    </w:p>
    <w:p w14:paraId="64625589" w14:textId="77777777" w:rsidR="00E47F0C" w:rsidRDefault="00E47F0C" w:rsidP="00E47F0C">
      <w:pPr>
        <w:pStyle w:val="Text"/>
        <w:numPr>
          <w:ilvl w:val="0"/>
          <w:numId w:val="41"/>
        </w:numPr>
      </w:pPr>
      <w:r w:rsidRPr="00FE2141">
        <w:rPr>
          <w:i/>
        </w:rPr>
        <w:t>Literature review</w:t>
      </w:r>
      <w:r>
        <w:t xml:space="preserve"> section </w:t>
      </w:r>
      <w:r w:rsidRPr="00384C51">
        <w:t xml:space="preserve">includes definitions, background theories, hypothesis formulation and model development. </w:t>
      </w:r>
    </w:p>
    <w:p w14:paraId="2B784ED3" w14:textId="77777777" w:rsidR="00E47F0C" w:rsidRDefault="00E47F0C" w:rsidP="00E47F0C">
      <w:pPr>
        <w:pStyle w:val="Text"/>
        <w:numPr>
          <w:ilvl w:val="0"/>
          <w:numId w:val="41"/>
        </w:numPr>
      </w:pPr>
      <w:r w:rsidRPr="00FE2141">
        <w:rPr>
          <w:i/>
        </w:rPr>
        <w:t>The methodology</w:t>
      </w:r>
      <w:r w:rsidRPr="00384C51">
        <w:t xml:space="preserve"> </w:t>
      </w:r>
      <w:r>
        <w:t xml:space="preserve">section </w:t>
      </w:r>
      <w:r w:rsidRPr="00384C51">
        <w:t xml:space="preserve">focuses on research design, data collection as well as preliminary analysis of the data such as descriptive statistics, data profile, validity, and reliability. </w:t>
      </w:r>
    </w:p>
    <w:p w14:paraId="4174B744" w14:textId="77777777" w:rsidR="00E47F0C" w:rsidRDefault="00E47F0C" w:rsidP="00E47F0C">
      <w:pPr>
        <w:pStyle w:val="Text"/>
        <w:numPr>
          <w:ilvl w:val="0"/>
          <w:numId w:val="41"/>
        </w:numPr>
      </w:pPr>
      <w:r w:rsidRPr="00FE2141">
        <w:rPr>
          <w:i/>
        </w:rPr>
        <w:t>Results</w:t>
      </w:r>
      <w:r w:rsidRPr="00FE2141">
        <w:t xml:space="preserve"> section</w:t>
      </w:r>
      <w:r>
        <w:t xml:space="preserve"> </w:t>
      </w:r>
      <w:r w:rsidRPr="00384C51">
        <w:t>report</w:t>
      </w:r>
      <w:r>
        <w:t>s</w:t>
      </w:r>
      <w:r w:rsidRPr="00384C51">
        <w:t xml:space="preserve"> the core research findings – especially in relation to the hypotheses. </w:t>
      </w:r>
    </w:p>
    <w:p w14:paraId="35A7718A" w14:textId="77777777" w:rsidR="00E47F0C" w:rsidRDefault="00E47F0C" w:rsidP="00E47F0C">
      <w:pPr>
        <w:pStyle w:val="Text"/>
        <w:numPr>
          <w:ilvl w:val="0"/>
          <w:numId w:val="41"/>
        </w:numPr>
      </w:pPr>
      <w:r w:rsidRPr="00FE2141">
        <w:rPr>
          <w:i/>
        </w:rPr>
        <w:t>Discussion</w:t>
      </w:r>
      <w:r w:rsidRPr="00384C51">
        <w:t xml:space="preserve"> </w:t>
      </w:r>
      <w:r>
        <w:t xml:space="preserve">section </w:t>
      </w:r>
      <w:r w:rsidRPr="00384C51">
        <w:t xml:space="preserve">compares and contrasts the results to existing literature and thought. More importantly it explores the </w:t>
      </w:r>
      <w:r>
        <w:t>practical</w:t>
      </w:r>
      <w:r w:rsidRPr="00384C51">
        <w:t xml:space="preserve"> and theoretical implications – the major value added of the paper. </w:t>
      </w:r>
    </w:p>
    <w:p w14:paraId="73BB79B2" w14:textId="77777777" w:rsidR="00E47F0C" w:rsidRDefault="00E47F0C" w:rsidP="00E47F0C">
      <w:pPr>
        <w:pStyle w:val="Text"/>
        <w:numPr>
          <w:ilvl w:val="0"/>
          <w:numId w:val="41"/>
        </w:numPr>
      </w:pPr>
      <w:r w:rsidRPr="00FE2141">
        <w:rPr>
          <w:i/>
        </w:rPr>
        <w:t>Conclusions</w:t>
      </w:r>
      <w:r w:rsidRPr="00384C51">
        <w:t xml:space="preserve"> </w:t>
      </w:r>
      <w:r>
        <w:t xml:space="preserve">section </w:t>
      </w:r>
      <w:r w:rsidRPr="00384C51">
        <w:t>summarize</w:t>
      </w:r>
      <w:r>
        <w:t>s</w:t>
      </w:r>
      <w:r w:rsidRPr="00384C51">
        <w:t xml:space="preserve"> the important parts and ideas of the paper. </w:t>
      </w:r>
    </w:p>
    <w:p w14:paraId="7A389533" w14:textId="77777777" w:rsidR="00E47F0C" w:rsidRDefault="00E47F0C" w:rsidP="00E47F0C">
      <w:pPr>
        <w:pStyle w:val="Text"/>
      </w:pPr>
      <w:r w:rsidRPr="00384C51">
        <w:t xml:space="preserve">This structure is quite common </w:t>
      </w:r>
      <w:r>
        <w:t>for</w:t>
      </w:r>
      <w:r w:rsidRPr="00384C51">
        <w:t xml:space="preserve"> research </w:t>
      </w:r>
      <w:r>
        <w:t xml:space="preserve">articles </w:t>
      </w:r>
      <w:r w:rsidRPr="00384C51">
        <w:t xml:space="preserve">in </w:t>
      </w:r>
      <w:r>
        <w:t xml:space="preserve">scientific journals. </w:t>
      </w:r>
    </w:p>
    <w:p w14:paraId="67C0C953" w14:textId="77777777" w:rsidR="00E47F0C" w:rsidRDefault="00E47F0C" w:rsidP="00E47F0C">
      <w:pPr>
        <w:pStyle w:val="1"/>
      </w:pPr>
      <w:r>
        <w:t>Guidelines For Manuscript Preparation</w:t>
      </w:r>
    </w:p>
    <w:p w14:paraId="69F86278" w14:textId="77777777" w:rsidR="00E47F0C" w:rsidRDefault="00E47F0C" w:rsidP="00E47F0C">
      <w:pPr>
        <w:pStyle w:val="Text"/>
      </w:pPr>
      <w:r>
        <w:t xml:space="preserve">Highlight a section that you want to designate with a certain style, and then select the appropriate name on the style menu. The style will adjust your fonts and line spacing. </w:t>
      </w:r>
      <w:r w:rsidRPr="00392DBA">
        <w:rPr>
          <w:bCs/>
        </w:rPr>
        <w:t>Do not change the font sizes or line spacing to squeeze more text into a limited number of pages.</w:t>
      </w:r>
      <w:r>
        <w:rPr>
          <w:b/>
          <w:bCs/>
        </w:rPr>
        <w:t xml:space="preserve"> </w:t>
      </w:r>
      <w:r>
        <w:t xml:space="preserve">Use italics for emphasis; do not underline. </w:t>
      </w:r>
    </w:p>
    <w:p w14:paraId="78E69651" w14:textId="77777777" w:rsidR="00E47F0C" w:rsidRDefault="00E47F0C" w:rsidP="00E47F0C">
      <w:pPr>
        <w:pStyle w:val="Text"/>
      </w:pPr>
      <w:r>
        <w:t xml:space="preserve">To insert images in </w:t>
      </w:r>
      <w:r>
        <w:rPr>
          <w:i/>
          <w:iCs/>
        </w:rPr>
        <w:t>Word,</w:t>
      </w:r>
      <w:r>
        <w:t xml:space="preserve"> position the cursor at the insertion point and either use Insert | Picture | From File or copy the image to the Windows clipboard and then Edit | Paste Special | Picture (with “float over text” unchecked). </w:t>
      </w:r>
    </w:p>
    <w:p w14:paraId="4121A3E0" w14:textId="77777777" w:rsidR="00E47F0C" w:rsidRDefault="00E47F0C" w:rsidP="00E47F0C">
      <w:pPr>
        <w:pStyle w:val="Text"/>
      </w:pPr>
      <w:r>
        <w:t xml:space="preserve">We will do the final formatting of your paper. </w:t>
      </w:r>
    </w:p>
    <w:p w14:paraId="4298AB5B" w14:textId="77777777" w:rsidR="00E47F0C" w:rsidRDefault="00E47F0C" w:rsidP="00E47F0C">
      <w:pPr>
        <w:pStyle w:val="2"/>
      </w:pPr>
      <w:r>
        <w:lastRenderedPageBreak/>
        <w:t>Abbreviations and Acronyms</w:t>
      </w:r>
    </w:p>
    <w:p w14:paraId="75F299DF" w14:textId="77777777" w:rsidR="00E47F0C" w:rsidRDefault="00E47F0C" w:rsidP="00E47F0C">
      <w:pPr>
        <w:pStyle w:val="Text"/>
      </w:pPr>
      <w:r>
        <w:t>Define abbreviations and acronyms the first time they are used in the text, even after they have already been defined in the abstract. Abbreviations such as IEEE, SI, ac, and dc do not have to be defined. Abbreviations that incorporate periods should not have spaces: write “C.N.R.S.,” not “C. N. R. S.” Do not use abbreviations in the title unless they are unavoidable.</w:t>
      </w:r>
    </w:p>
    <w:p w14:paraId="7705FBB7" w14:textId="77777777" w:rsidR="00E47F0C" w:rsidRDefault="00E47F0C" w:rsidP="00E47F0C">
      <w:pPr>
        <w:pStyle w:val="Text"/>
      </w:pPr>
    </w:p>
    <w:p w14:paraId="3B96977D" w14:textId="77777777" w:rsidR="00E47F0C" w:rsidRDefault="00E47F0C" w:rsidP="00E47F0C">
      <w:pPr>
        <w:pStyle w:val="2"/>
      </w:pPr>
      <w:r>
        <w:t>Other Recommendations</w:t>
      </w:r>
    </w:p>
    <w:p w14:paraId="1B3E6191" w14:textId="77777777" w:rsidR="00E47F0C" w:rsidRDefault="00E47F0C" w:rsidP="00B715D3">
      <w:pPr>
        <w:pStyle w:val="Text"/>
        <w:tabs>
          <w:tab w:val="left" w:pos="4395"/>
        </w:tabs>
      </w:pPr>
      <w:r>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14:paraId="4331B245" w14:textId="2868860E" w:rsidR="00E47F0C" w:rsidRDefault="00E47F0C" w:rsidP="00E47F0C">
      <w:pPr>
        <w:pStyle w:val="Text"/>
      </w:pPr>
      <w:r>
        <w:t>Use a zero before decimal points: “0.25,” not “.25.” Use “cm</w:t>
      </w:r>
      <w:r>
        <w:rPr>
          <w:vertAlign w:val="superscript"/>
        </w:rPr>
        <w:t>3</w:t>
      </w:r>
      <w:r>
        <w:t xml:space="preserve">,” not “cc.” Indicate sample dimensions as “0.1 cm </w:t>
      </w:r>
      <w:r>
        <w:sym w:font="Symbol" w:char="F0B4"/>
      </w:r>
      <w:r>
        <w:t xml:space="preserve"> 0.2 cm,” not “0.1 </w:t>
      </w:r>
      <w:r>
        <w:sym w:font="Symbol" w:char="F0B4"/>
      </w:r>
      <w:r>
        <w:t xml:space="preserve"> 0.2 cm</w:t>
      </w:r>
      <w:r>
        <w:rPr>
          <w:vertAlign w:val="superscript"/>
        </w:rPr>
        <w:t>2</w:t>
      </w:r>
      <w:r>
        <w:t>.” The abbreviation for “seconds” is “s,” not “sec.” Use “Wb/m</w:t>
      </w:r>
      <w:r>
        <w:rPr>
          <w:vertAlign w:val="superscript"/>
        </w:rPr>
        <w:t>2</w:t>
      </w:r>
      <w:r>
        <w:t>” or “webers per square meter,” not “webers/m</w:t>
      </w:r>
      <w:r>
        <w:rPr>
          <w:vertAlign w:val="superscript"/>
        </w:rPr>
        <w:t>2</w:t>
      </w:r>
      <w:r>
        <w:t>.” When expressing a range of values, write “7 to 9” or “7-9,” not “7~9.”</w:t>
      </w:r>
      <w:r w:rsidR="00FE4284">
        <w:t xml:space="preserve"> </w:t>
      </w:r>
      <w:r w:rsidR="00FE4284" w:rsidRPr="00FE4284">
        <w:rPr>
          <w:b/>
          <w:bCs/>
          <w:i/>
          <w:iCs/>
        </w:rPr>
        <w:t xml:space="preserve">The international standard ISO 31-0 </w:t>
      </w:r>
      <w:r w:rsidR="00381836">
        <w:rPr>
          <w:b/>
          <w:bCs/>
          <w:i/>
          <w:iCs/>
        </w:rPr>
        <w:t>strongly</w:t>
      </w:r>
      <w:r w:rsidR="00FE4284" w:rsidRPr="00FE4284">
        <w:rPr>
          <w:b/>
          <w:bCs/>
          <w:i/>
          <w:iCs/>
        </w:rPr>
        <w:t xml:space="preserve"> recommend</w:t>
      </w:r>
      <w:r w:rsidR="00381836">
        <w:rPr>
          <w:b/>
          <w:bCs/>
          <w:i/>
          <w:iCs/>
        </w:rPr>
        <w:t>s</w:t>
      </w:r>
      <w:r w:rsidR="00FE4284" w:rsidRPr="00FE4284">
        <w:rPr>
          <w:b/>
          <w:bCs/>
          <w:i/>
          <w:iCs/>
        </w:rPr>
        <w:t xml:space="preserve"> not using periods or commas for grouping numbers, but an exclusively non-breaking space.</w:t>
      </w:r>
    </w:p>
    <w:p w14:paraId="6490DC8D" w14:textId="77777777" w:rsidR="00E47F0C" w:rsidRDefault="00E47F0C" w:rsidP="00E47F0C">
      <w:pPr>
        <w:pStyle w:val="Text"/>
      </w:pPr>
      <w:r>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14:paraId="246A051C" w14:textId="77777777" w:rsidR="00E47F0C" w:rsidRDefault="00E47F0C" w:rsidP="00E47F0C">
      <w:pPr>
        <w:pStyle w:val="Text"/>
      </w:pPr>
      <w:r>
        <w:t>If you wish, you may write in the first person singular or plural and use the active voice (“I observed that ...” or “We observed that ...” instead of “It was observed that ...”). Remember to check spelling. If your native language is not English, please get a native English-speaking colleague to carefully proofread your paper.</w:t>
      </w:r>
    </w:p>
    <w:p w14:paraId="1252CEA1" w14:textId="77777777" w:rsidR="00E47F0C" w:rsidRDefault="00E47F0C" w:rsidP="00E47F0C">
      <w:pPr>
        <w:pStyle w:val="1"/>
      </w:pPr>
      <w:r>
        <w:t>MATH</w:t>
      </w:r>
    </w:p>
    <w:p w14:paraId="4309C832" w14:textId="77777777" w:rsidR="002460A1" w:rsidRDefault="002460A1" w:rsidP="002460A1">
      <w:pPr>
        <w:pStyle w:val="af5"/>
      </w:pPr>
      <w:r>
        <w:rPr>
          <w:rFonts w:ascii="TimesNewRomanPS" w:hAnsi="TimesNewRomanPS"/>
          <w:i/>
          <w:iCs/>
          <w:sz w:val="20"/>
          <w:szCs w:val="20"/>
        </w:rPr>
        <w:t xml:space="preserve">Math and Equations </w:t>
      </w:r>
    </w:p>
    <w:p w14:paraId="695204B9" w14:textId="5E33493D" w:rsidR="002460A1" w:rsidRDefault="002460A1" w:rsidP="002460A1">
      <w:pPr>
        <w:pStyle w:val="af5"/>
      </w:pPr>
      <w:r>
        <w:rPr>
          <w:rFonts w:ascii="TimesNewRomanPSMT" w:hAnsi="TimesNewRomanPSMT"/>
          <w:sz w:val="20"/>
          <w:szCs w:val="20"/>
        </w:rPr>
        <w:t xml:space="preserve">Use either the </w:t>
      </w:r>
      <w:r w:rsidR="00896A77">
        <w:rPr>
          <w:rFonts w:ascii="TimesNewRomanPSMT" w:hAnsi="TimesNewRomanPSMT"/>
          <w:sz w:val="20"/>
          <w:szCs w:val="20"/>
        </w:rPr>
        <w:t xml:space="preserve">inner </w:t>
      </w:r>
      <w:r w:rsidRPr="00896A77">
        <w:rPr>
          <w:rFonts w:ascii="TimesNewRomanPSMT" w:hAnsi="TimesNewRomanPSMT"/>
          <w:i/>
          <w:iCs/>
          <w:sz w:val="20"/>
          <w:szCs w:val="20"/>
        </w:rPr>
        <w:t>Microsoft</w:t>
      </w:r>
      <w:r w:rsidR="00896A77">
        <w:rPr>
          <w:rFonts w:ascii="TimesNewRomanPSMT" w:hAnsi="TimesNewRomanPSMT"/>
          <w:i/>
          <w:iCs/>
          <w:sz w:val="20"/>
          <w:szCs w:val="20"/>
        </w:rPr>
        <w:t xml:space="preserve"> Word</w:t>
      </w:r>
      <w:r w:rsidRPr="00896A77">
        <w:rPr>
          <w:rFonts w:ascii="TimesNewRomanPSMT" w:hAnsi="TimesNewRomanPSMT"/>
          <w:i/>
          <w:iCs/>
          <w:sz w:val="20"/>
          <w:szCs w:val="20"/>
        </w:rPr>
        <w:t xml:space="preserve"> Equation</w:t>
      </w:r>
      <w:r w:rsidR="00896A77">
        <w:rPr>
          <w:rFonts w:ascii="TimesNewRomanPSMT" w:hAnsi="TimesNewRomanPSMT"/>
          <w:sz w:val="20"/>
          <w:szCs w:val="20"/>
        </w:rPr>
        <w:t xml:space="preserve"> (preferable)</w:t>
      </w:r>
      <w:r>
        <w:rPr>
          <w:rFonts w:ascii="TimesNewRomanPSMT" w:hAnsi="TimesNewRomanPSMT"/>
          <w:sz w:val="20"/>
          <w:szCs w:val="20"/>
        </w:rPr>
        <w:t xml:space="preserve"> or the </w:t>
      </w:r>
      <w:r>
        <w:rPr>
          <w:rFonts w:ascii="TimesNewRomanPS" w:hAnsi="TimesNewRomanPS"/>
          <w:i/>
          <w:iCs/>
          <w:sz w:val="20"/>
          <w:szCs w:val="20"/>
        </w:rPr>
        <w:t xml:space="preserve">MathType </w:t>
      </w:r>
      <w:r>
        <w:rPr>
          <w:rFonts w:ascii="TimesNewRomanPSMT" w:hAnsi="TimesNewRomanPSMT"/>
          <w:sz w:val="20"/>
          <w:szCs w:val="20"/>
        </w:rPr>
        <w:t xml:space="preserve">commercial add-on for MS Word for all math objects in your paper (Insert | Equation </w:t>
      </w:r>
      <w:r>
        <w:rPr>
          <w:rFonts w:ascii="TimesNewRomanPS" w:hAnsi="TimesNewRomanPS"/>
          <w:i/>
          <w:iCs/>
          <w:sz w:val="20"/>
          <w:szCs w:val="20"/>
        </w:rPr>
        <w:t xml:space="preserve">or </w:t>
      </w:r>
      <w:r>
        <w:rPr>
          <w:rFonts w:ascii="TimesNewRomanPSMT" w:hAnsi="TimesNewRomanPSMT"/>
          <w:sz w:val="20"/>
          <w:szCs w:val="20"/>
        </w:rPr>
        <w:t xml:space="preserve">MathType Equation). </w:t>
      </w:r>
    </w:p>
    <w:p w14:paraId="0A8C0FE4" w14:textId="77777777" w:rsidR="002460A1" w:rsidRDefault="002460A1" w:rsidP="002460A1">
      <w:pPr>
        <w:pStyle w:val="af5"/>
      </w:pPr>
      <w:r>
        <w:rPr>
          <w:rFonts w:ascii="TimesNewRomanPSMT" w:hAnsi="TimesNewRomanPSMT"/>
          <w:sz w:val="20"/>
          <w:szCs w:val="20"/>
        </w:rPr>
        <w:t xml:space="preserve">To make your equations more compact, you may use the solidus ( / ), the exp function, or appropriate exponents. </w:t>
      </w:r>
    </w:p>
    <w:p w14:paraId="6A35AAC7" w14:textId="77777777" w:rsidR="002460A1" w:rsidRDefault="002460A1" w:rsidP="002460A1">
      <w:pPr>
        <w:pStyle w:val="af5"/>
      </w:pPr>
      <w:r>
        <w:rPr>
          <w:rFonts w:ascii="TimesNewRomanPSMT" w:hAnsi="TimesNewRomanPSMT"/>
          <w:sz w:val="20"/>
          <w:szCs w:val="20"/>
        </w:rPr>
        <w:t xml:space="preserve">Italicize Roman symbols for quantities and variables, but not Greek symbols. Use a long dash rather than a hyphen for a minus sign. Use parentheses to avoid ambiguities in denominators. </w:t>
      </w:r>
    </w:p>
    <w:p w14:paraId="27E59399" w14:textId="1C622F51" w:rsidR="002460A1" w:rsidRPr="0051286B" w:rsidRDefault="002460A1" w:rsidP="002460A1">
      <w:pPr>
        <w:pStyle w:val="af5"/>
        <w:rPr>
          <w:rFonts w:ascii="TimesNewRomanPSMT" w:hAnsi="TimesNewRomanPSMT"/>
          <w:sz w:val="20"/>
          <w:szCs w:val="20"/>
        </w:rPr>
      </w:pPr>
      <w:r w:rsidRPr="0051286B">
        <w:rPr>
          <w:rFonts w:ascii="TimesNewRomanPSMT" w:hAnsi="TimesNewRomanPSMT"/>
          <w:sz w:val="20"/>
          <w:szCs w:val="20"/>
        </w:rPr>
        <w:t xml:space="preserve">Number equations consecutively with equation numbers in parentheses flush with the right margin, as in (1). Be sure that the symbols in your equation have been defined before the equation appears or immediately following. </w:t>
      </w:r>
    </w:p>
    <w:p w14:paraId="7DBDF2E4" w14:textId="166B3FDF" w:rsidR="0051286B" w:rsidRPr="0051286B" w:rsidRDefault="0051286B" w:rsidP="002460A1">
      <w:pPr>
        <w:pStyle w:val="af5"/>
        <w:rPr>
          <w:sz w:val="20"/>
          <w:szCs w:val="20"/>
          <w:lang w:val="en-AU"/>
        </w:rPr>
      </w:pPr>
      <w:r w:rsidRPr="0051286B">
        <w:rPr>
          <w:sz w:val="20"/>
          <w:szCs w:val="20"/>
          <w:lang w:val="en-AU"/>
        </w:rPr>
        <w:t xml:space="preserve">The equation width </w:t>
      </w:r>
      <w:r w:rsidRPr="0051286B">
        <w:rPr>
          <w:b/>
          <w:i/>
          <w:sz w:val="20"/>
          <w:szCs w:val="20"/>
          <w:lang w:val="en-AU"/>
        </w:rPr>
        <w:t>MUST NOT</w:t>
      </w:r>
      <w:r w:rsidRPr="0051286B">
        <w:rPr>
          <w:sz w:val="20"/>
          <w:szCs w:val="20"/>
          <w:lang w:val="en-AU"/>
        </w:rPr>
        <w:t xml:space="preserve"> exceed 7cm</w:t>
      </w:r>
      <w:r w:rsidR="00B715D3">
        <w:rPr>
          <w:sz w:val="20"/>
          <w:szCs w:val="20"/>
          <w:lang w:val="en-AU"/>
        </w:rPr>
        <w:t>; equations that are wider than 7cm require division as shown below</w:t>
      </w:r>
      <w:r w:rsidR="00CC03A2">
        <w:rPr>
          <w:sz w:val="20"/>
          <w:szCs w:val="20"/>
          <w:lang w:val="en-AU"/>
        </w:rPr>
        <w:t xml:space="preserve"> –</w:t>
      </w:r>
      <w:r w:rsidR="00B715D3">
        <w:rPr>
          <w:sz w:val="20"/>
          <w:szCs w:val="20"/>
          <w:lang w:val="en-AU"/>
        </w:rPr>
        <w:t xml:space="preserve"> (1):</w:t>
      </w:r>
    </w:p>
    <w:p w14:paraId="2648D774" w14:textId="62C34E5E" w:rsidR="0036245C" w:rsidRPr="0051286B" w:rsidRDefault="005E02F4" w:rsidP="0051286B">
      <w:pPr>
        <w:pStyle w:val="af5"/>
        <w:jc w:val="center"/>
        <w:rPr>
          <w:sz w:val="20"/>
          <w:szCs w:val="20"/>
        </w:rPr>
      </w:pPr>
      <w:r w:rsidRPr="009E009B">
        <w:rPr>
          <w:noProof/>
          <w:position w:val="-54"/>
        </w:rPr>
        <w:object w:dxaOrig="3280" w:dyaOrig="1180" w14:anchorId="3CB2C4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4.25pt;height:59.25pt;mso-width-percent:0;mso-height-percent:0;mso-width-percent:0;mso-height-percent:0" o:ole="">
            <v:imagedata r:id="rId12" o:title=""/>
          </v:shape>
          <o:OLEObject Type="Embed" ProgID="Equation.DSMT4" ShapeID="_x0000_i1025" DrawAspect="Content" ObjectID="_1845799813" r:id="rId13"/>
        </w:object>
      </w:r>
      <w:r w:rsidR="0036245C">
        <w:rPr>
          <w:lang w:val="en-AU"/>
        </w:rPr>
        <w:tab/>
      </w:r>
      <w:r w:rsidR="0036245C" w:rsidRPr="0051286B">
        <w:rPr>
          <w:sz w:val="20"/>
          <w:szCs w:val="20"/>
          <w:lang w:val="en-AU"/>
        </w:rPr>
        <w:t>(</w:t>
      </w:r>
      <w:r w:rsidR="0036245C" w:rsidRPr="0051286B">
        <w:rPr>
          <w:sz w:val="20"/>
          <w:szCs w:val="20"/>
        </w:rPr>
        <w:t>1)</w:t>
      </w:r>
    </w:p>
    <w:p w14:paraId="2AC597A6" w14:textId="29E08B32" w:rsidR="002460A1" w:rsidRPr="0051286B" w:rsidRDefault="002460A1" w:rsidP="002460A1">
      <w:pPr>
        <w:pStyle w:val="af5"/>
        <w:rPr>
          <w:sz w:val="20"/>
          <w:szCs w:val="20"/>
        </w:rPr>
      </w:pPr>
      <w:r w:rsidRPr="0051286B">
        <w:rPr>
          <w:rFonts w:ascii="TimesNewRomanPSMT" w:hAnsi="TimesNewRomanPSMT"/>
          <w:sz w:val="20"/>
          <w:szCs w:val="20"/>
        </w:rPr>
        <w:t xml:space="preserve">where </w:t>
      </w:r>
      <w:r w:rsidR="0036245C" w:rsidRPr="0051286B">
        <w:rPr>
          <w:rFonts w:ascii="TimesNewRomanPS" w:hAnsi="TimesNewRomanPS"/>
          <w:i/>
          <w:iCs/>
          <w:sz w:val="20"/>
          <w:szCs w:val="20"/>
          <w:lang w:val="en-AU"/>
        </w:rPr>
        <w:t>k</w:t>
      </w:r>
      <w:r w:rsidR="0036245C" w:rsidRPr="0051286B">
        <w:rPr>
          <w:rFonts w:ascii="TimesNewRomanPS" w:hAnsi="TimesNewRomanPS"/>
          <w:i/>
          <w:iCs/>
          <w:position w:val="-2"/>
          <w:sz w:val="20"/>
          <w:szCs w:val="20"/>
          <w:lang w:val="en-AU"/>
        </w:rPr>
        <w:t>i</w:t>
      </w:r>
      <w:r w:rsidRPr="0051286B">
        <w:rPr>
          <w:rFonts w:ascii="TimesNewRomanPS" w:hAnsi="TimesNewRomanPS"/>
          <w:i/>
          <w:iCs/>
          <w:position w:val="-2"/>
          <w:sz w:val="20"/>
          <w:szCs w:val="20"/>
        </w:rPr>
        <w:t xml:space="preserve"> </w:t>
      </w:r>
      <w:r w:rsidRPr="0051286B">
        <w:rPr>
          <w:rFonts w:ascii="TimesNewRomanPSMT" w:hAnsi="TimesNewRomanPSMT"/>
          <w:sz w:val="20"/>
          <w:szCs w:val="20"/>
        </w:rPr>
        <w:t>is the fault current.</w:t>
      </w:r>
    </w:p>
    <w:p w14:paraId="06CCC41F" w14:textId="4051C793" w:rsidR="002460A1" w:rsidRPr="0051286B" w:rsidRDefault="0036245C" w:rsidP="002460A1">
      <w:pPr>
        <w:rPr>
          <w:bCs/>
          <w:iCs/>
          <w:lang w:val="en-AU"/>
        </w:rPr>
      </w:pPr>
      <w:r w:rsidRPr="0051286B">
        <w:rPr>
          <w:lang w:val="en-AU"/>
        </w:rPr>
        <w:t xml:space="preserve">Use </w:t>
      </w:r>
      <w:r w:rsidRPr="0051286B">
        <w:rPr>
          <w:b/>
          <w:i/>
          <w:lang w:val="en-AU"/>
        </w:rPr>
        <w:t xml:space="preserve">ONLY </w:t>
      </w:r>
      <w:r w:rsidRPr="0051286B">
        <w:rPr>
          <w:bCs/>
          <w:iCs/>
          <w:lang w:val="en-AU"/>
        </w:rPr>
        <w:t>Times New Roman 10pt Font</w:t>
      </w:r>
      <w:r w:rsidR="0051286B" w:rsidRPr="0051286B">
        <w:rPr>
          <w:bCs/>
          <w:iCs/>
          <w:lang w:val="en-AU"/>
        </w:rPr>
        <w:t xml:space="preserve"> and </w:t>
      </w:r>
      <w:r w:rsidR="0051286B" w:rsidRPr="0051286B">
        <w:rPr>
          <w:rFonts w:ascii="TimesNewRomanPS" w:hAnsi="TimesNewRomanPS"/>
          <w:i/>
          <w:iCs/>
        </w:rPr>
        <w:t xml:space="preserve">MathType </w:t>
      </w:r>
      <w:r w:rsidR="0051286B" w:rsidRPr="0051286B">
        <w:rPr>
          <w:rFonts w:ascii="TimesNewRomanPS" w:hAnsi="TimesNewRomanPS"/>
          <w:iCs/>
        </w:rPr>
        <w:t>factory settings</w:t>
      </w:r>
      <w:r w:rsidR="0051286B" w:rsidRPr="0051286B">
        <w:rPr>
          <w:rFonts w:ascii="TimesNewRomanPS" w:hAnsi="TimesNewRomanPS"/>
          <w:iCs/>
          <w:lang w:val="en-AU"/>
        </w:rPr>
        <w:t xml:space="preserve">. </w:t>
      </w:r>
    </w:p>
    <w:p w14:paraId="04936578" w14:textId="77777777" w:rsidR="00C50F09" w:rsidRDefault="00C50F09" w:rsidP="00E47F0C">
      <w:pPr>
        <w:pStyle w:val="Text"/>
      </w:pPr>
    </w:p>
    <w:p w14:paraId="1DAE8A6B" w14:textId="1014AF3D" w:rsidR="00E47F0C" w:rsidRDefault="00E47F0C" w:rsidP="00E47F0C">
      <w:pPr>
        <w:pStyle w:val="Text"/>
      </w:pPr>
      <w:r>
        <w:t>Be sure that the symbols in your equation have been defined before the equation appears or immediately following. Italicize symbols (</w:t>
      </w:r>
      <w:r>
        <w:rPr>
          <w:i/>
          <w:iCs/>
        </w:rPr>
        <w:t>T</w:t>
      </w:r>
      <w:r>
        <w:t xml:space="preserve"> might refer to temperature, but T is the unit tesla). Refer to “(1),” not “Eq. (1)” or “equation (1),” except at the beginning of a sentence: “Equation (1) is ... .”</w:t>
      </w:r>
    </w:p>
    <w:p w14:paraId="4C00F221" w14:textId="77777777" w:rsidR="00E47F0C" w:rsidRDefault="00E47F0C" w:rsidP="00E47F0C">
      <w:pPr>
        <w:pStyle w:val="1"/>
      </w:pPr>
      <w:r>
        <w:lastRenderedPageBreak/>
        <w:t>Units</w:t>
      </w:r>
    </w:p>
    <w:p w14:paraId="5B55ABDC" w14:textId="77777777" w:rsidR="00E47F0C" w:rsidRDefault="00E47F0C" w:rsidP="00E47F0C">
      <w:pPr>
        <w:pStyle w:val="Text"/>
      </w:pPr>
      <w:r>
        <w:t xml:space="preserve">Use either SI (MKS) or CGS as primary units. (SI units are strongly encouraged.) English units may be used as secondary units (in parentheses). </w:t>
      </w:r>
      <w:r w:rsidRPr="00A95C50">
        <w:rPr>
          <w:bCs/>
        </w:rPr>
        <w:t>This applies to papers in data storage</w:t>
      </w:r>
      <w:r>
        <w:rPr>
          <w:b/>
          <w:bCs/>
        </w:rPr>
        <w:t>.</w:t>
      </w:r>
      <w:r>
        <w:t xml:space="preserve"> For example, write “15 Gb/cm</w:t>
      </w:r>
      <w:r>
        <w:rPr>
          <w:vertAlign w:val="superscript"/>
        </w:rPr>
        <w:t>2</w:t>
      </w:r>
      <w:r>
        <w:t xml:space="preserve"> (100 Gb/in</w:t>
      </w:r>
      <w:r>
        <w:rPr>
          <w:vertAlign w:val="superscript"/>
        </w:rPr>
        <w:t>2</w:t>
      </w:r>
      <w:r>
        <w:t>).” An exception is when English units are used as identifiers in trade, such as “3½-in disk drive.” Avoid combining SI and CGS units, such as current in amperes and magnetic field in oersteds. This often leads to confusion because equations do not balance dimensionally. If you must use mixed units, clearly state the units for each quantity in an equation.</w:t>
      </w:r>
    </w:p>
    <w:p w14:paraId="00AF08E4" w14:textId="77777777" w:rsidR="00E47F0C" w:rsidRDefault="00E47F0C" w:rsidP="00E47F0C">
      <w:pPr>
        <w:pStyle w:val="Text"/>
      </w:pPr>
      <w:r>
        <w:t xml:space="preserve">The SI unit for magnetic field strength </w:t>
      </w:r>
      <w:r>
        <w:rPr>
          <w:i/>
          <w:iCs/>
        </w:rPr>
        <w:t>H</w:t>
      </w:r>
      <w:r>
        <w:t xml:space="preserve"> is A/m. However, if you wish to use units of T, either refer to magnetic flux density </w:t>
      </w:r>
      <w:r>
        <w:rPr>
          <w:i/>
          <w:iCs/>
        </w:rPr>
        <w:t>B</w:t>
      </w:r>
      <w:r>
        <w:t xml:space="preserve"> or magnetic field strength symbolized as µ</w:t>
      </w:r>
      <w:r>
        <w:rPr>
          <w:vertAlign w:val="subscript"/>
        </w:rPr>
        <w:t>0</w:t>
      </w:r>
      <w:r>
        <w:rPr>
          <w:i/>
          <w:iCs/>
        </w:rPr>
        <w:t>H</w:t>
      </w:r>
      <w:r>
        <w:t>. Use the center dot to separate compound units, e.g., “A·m</w:t>
      </w:r>
      <w:r>
        <w:rPr>
          <w:vertAlign w:val="superscript"/>
        </w:rPr>
        <w:t>2</w:t>
      </w:r>
      <w:r>
        <w:t>.”</w:t>
      </w:r>
    </w:p>
    <w:p w14:paraId="55F4D0DE" w14:textId="77777777" w:rsidR="00E47F0C" w:rsidRDefault="00E47F0C" w:rsidP="00E47F0C">
      <w:pPr>
        <w:pStyle w:val="1"/>
      </w:pPr>
      <w:r>
        <w:t>Some Common Mistakes</w:t>
      </w:r>
    </w:p>
    <w:p w14:paraId="2BFDBDC7" w14:textId="77777777" w:rsidR="00E47F0C" w:rsidRDefault="00E47F0C" w:rsidP="00E47F0C">
      <w:pPr>
        <w:pStyle w:val="Text"/>
      </w:pPr>
      <w:r>
        <w:t>The word “data” is plural, not singular. The subscript for the permeability of vacuum µ</w:t>
      </w:r>
      <w:r>
        <w:rPr>
          <w:vertAlign w:val="subscript"/>
        </w:rPr>
        <w:t>0</w:t>
      </w:r>
      <w:r>
        <w:t xml:space="preserve"> is zero, not a lowercase letter “o.” The term for residual magnetization is “remanence”; the adjective is “remanent”; do not write “remnance”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“NiMn” indicates the intermetallic compound Ni</w:t>
      </w:r>
      <w:r>
        <w:rPr>
          <w:vertAlign w:val="subscript"/>
        </w:rPr>
        <w:t>0.5</w:t>
      </w:r>
      <w:r>
        <w:t>Mn</w:t>
      </w:r>
      <w:r>
        <w:rPr>
          <w:vertAlign w:val="subscript"/>
        </w:rPr>
        <w:t>0.5</w:t>
      </w:r>
      <w:r>
        <w:t xml:space="preserve"> whereas “Ni–Mn” indicates an alloy of some composition Ni</w:t>
      </w:r>
      <w:r>
        <w:rPr>
          <w:vertAlign w:val="subscript"/>
        </w:rPr>
        <w:t>x</w:t>
      </w:r>
      <w:r>
        <w:t>Mn</w:t>
      </w:r>
      <w:r>
        <w:rPr>
          <w:vertAlign w:val="subscript"/>
        </w:rPr>
        <w:t>1-x</w:t>
      </w:r>
      <w:r>
        <w:t>.</w:t>
      </w:r>
    </w:p>
    <w:p w14:paraId="4066342A" w14:textId="77777777" w:rsidR="00E47F0C" w:rsidRDefault="00E47F0C" w:rsidP="00E47F0C">
      <w:pPr>
        <w:pStyle w:val="Text"/>
      </w:pPr>
      <w:r>
        <w:t xml:space="preserve">Be aware of the different meanings of the homophones “affect” (usually a verb) and “effect” (usually a noun), “complement” and “compliment,” “discreet” and “discrete,” “principal” (e.g., “principal investigator”) and “principle” (e.g., “principle of measurement”). Do not confuse “imply” and “infer.” </w:t>
      </w:r>
    </w:p>
    <w:p w14:paraId="2BEC03EE" w14:textId="77777777" w:rsidR="00E47F0C" w:rsidRDefault="00E47F0C" w:rsidP="00E47F0C">
      <w:pPr>
        <w:pStyle w:val="Text"/>
      </w:pPr>
      <w:r>
        <w:t>Prefixes such as “non,” “sub,” “micro,” “multi,” and “ultra” are not independent words; they should be joined to the words they modify, usually without a hyphen. There is no period after the “et” in the Latin abbreviation “</w:t>
      </w:r>
      <w:r>
        <w:rPr>
          <w:i/>
          <w:iCs/>
        </w:rPr>
        <w:t>et al.</w:t>
      </w:r>
      <w:r>
        <w:t>” (it is also italicized). The abbreviation “i.e.,” means “that is,” and the abbreviation “e.g.,” means “for example” (these abbreviations are not italicized).</w:t>
      </w:r>
    </w:p>
    <w:p w14:paraId="185F7EAE" w14:textId="77777777" w:rsidR="00E47F0C" w:rsidRPr="00F0176F" w:rsidRDefault="00E47F0C" w:rsidP="00E47F0C">
      <w:pPr>
        <w:pStyle w:val="af4"/>
        <w:jc w:val="center"/>
        <w:rPr>
          <w:sz w:val="18"/>
          <w:szCs w:val="18"/>
        </w:rPr>
      </w:pPr>
      <w:r w:rsidRPr="00F0176F">
        <w:rPr>
          <w:smallCaps/>
          <w:sz w:val="18"/>
          <w:szCs w:val="18"/>
        </w:rPr>
        <w:t>Table</w:t>
      </w:r>
      <w:r w:rsidRPr="00F0176F">
        <w:rPr>
          <w:sz w:val="18"/>
          <w:szCs w:val="18"/>
        </w:rPr>
        <w:t xml:space="preserve"> 1. Units for Magnetic Properties</w:t>
      </w:r>
    </w:p>
    <w:tbl>
      <w:tblPr>
        <w:tblW w:w="5954" w:type="dxa"/>
        <w:jc w:val="center"/>
        <w:tblBorders>
          <w:top w:val="single" w:sz="12" w:space="0" w:color="808080"/>
          <w:bottom w:val="single" w:sz="12" w:space="0" w:color="808080"/>
        </w:tblBorders>
        <w:tblLayout w:type="fixed"/>
        <w:tblLook w:val="0000" w:firstRow="0" w:lastRow="0" w:firstColumn="0" w:lastColumn="0" w:noHBand="0" w:noVBand="0"/>
      </w:tblPr>
      <w:tblGrid>
        <w:gridCol w:w="951"/>
        <w:gridCol w:w="1393"/>
        <w:gridCol w:w="3610"/>
      </w:tblGrid>
      <w:tr w:rsidR="00E47F0C" w14:paraId="36A97108" w14:textId="77777777" w:rsidTr="00896A77">
        <w:trPr>
          <w:trHeight w:val="440"/>
          <w:jc w:val="center"/>
        </w:trPr>
        <w:tc>
          <w:tcPr>
            <w:tcW w:w="951" w:type="dxa"/>
            <w:tcBorders>
              <w:top w:val="double" w:sz="6" w:space="0" w:color="auto"/>
              <w:left w:val="nil"/>
              <w:bottom w:val="single" w:sz="6" w:space="0" w:color="auto"/>
              <w:right w:val="nil"/>
            </w:tcBorders>
            <w:vAlign w:val="center"/>
          </w:tcPr>
          <w:p w14:paraId="228B9C0D" w14:textId="77777777" w:rsidR="00E47F0C" w:rsidRPr="00201EB5" w:rsidRDefault="00E47F0C" w:rsidP="00324C85">
            <w:pPr>
              <w:ind w:firstLine="0"/>
              <w:jc w:val="center"/>
              <w:rPr>
                <w:sz w:val="16"/>
                <w:szCs w:val="16"/>
              </w:rPr>
            </w:pPr>
            <w:r w:rsidRPr="00201EB5">
              <w:rPr>
                <w:sz w:val="16"/>
                <w:szCs w:val="16"/>
              </w:rPr>
              <w:t>Symbol</w:t>
            </w:r>
          </w:p>
        </w:tc>
        <w:tc>
          <w:tcPr>
            <w:tcW w:w="1393" w:type="dxa"/>
            <w:tcBorders>
              <w:top w:val="double" w:sz="6" w:space="0" w:color="auto"/>
              <w:left w:val="nil"/>
              <w:bottom w:val="single" w:sz="6" w:space="0" w:color="auto"/>
              <w:right w:val="nil"/>
            </w:tcBorders>
            <w:vAlign w:val="center"/>
          </w:tcPr>
          <w:p w14:paraId="60EE5319" w14:textId="77777777" w:rsidR="00E47F0C" w:rsidRPr="00201EB5" w:rsidRDefault="00E47F0C" w:rsidP="00324C85">
            <w:pPr>
              <w:pStyle w:val="TableTitle"/>
              <w:ind w:firstLine="0"/>
            </w:pPr>
            <w:r w:rsidRPr="00201EB5">
              <w:t>Quantity</w:t>
            </w:r>
          </w:p>
        </w:tc>
        <w:tc>
          <w:tcPr>
            <w:tcW w:w="3610" w:type="dxa"/>
            <w:tcBorders>
              <w:top w:val="double" w:sz="6" w:space="0" w:color="auto"/>
              <w:left w:val="nil"/>
              <w:bottom w:val="single" w:sz="6" w:space="0" w:color="auto"/>
              <w:right w:val="nil"/>
            </w:tcBorders>
            <w:vAlign w:val="center"/>
          </w:tcPr>
          <w:p w14:paraId="31F6BEA6" w14:textId="77777777" w:rsidR="00E47F0C" w:rsidRPr="00201EB5" w:rsidRDefault="00E47F0C" w:rsidP="00324C85">
            <w:pPr>
              <w:ind w:firstLine="0"/>
              <w:jc w:val="center"/>
              <w:rPr>
                <w:sz w:val="16"/>
                <w:szCs w:val="16"/>
              </w:rPr>
            </w:pPr>
            <w:r w:rsidRPr="00201EB5">
              <w:rPr>
                <w:sz w:val="16"/>
                <w:szCs w:val="16"/>
              </w:rPr>
              <w:t>Conversion from Gaussian and</w:t>
            </w:r>
          </w:p>
          <w:p w14:paraId="61FCB49A" w14:textId="77777777" w:rsidR="00E47F0C" w:rsidRPr="00201EB5" w:rsidRDefault="00E47F0C" w:rsidP="00324C85">
            <w:pPr>
              <w:ind w:firstLine="0"/>
              <w:jc w:val="center"/>
              <w:rPr>
                <w:sz w:val="16"/>
                <w:szCs w:val="16"/>
              </w:rPr>
            </w:pPr>
            <w:r w:rsidRPr="00201EB5">
              <w:rPr>
                <w:sz w:val="16"/>
                <w:szCs w:val="16"/>
              </w:rPr>
              <w:t xml:space="preserve">CGS EMU to SI </w:t>
            </w:r>
            <w:r w:rsidRPr="00201EB5">
              <w:rPr>
                <w:sz w:val="16"/>
                <w:szCs w:val="16"/>
                <w:vertAlign w:val="superscript"/>
              </w:rPr>
              <w:t>a</w:t>
            </w:r>
          </w:p>
        </w:tc>
      </w:tr>
      <w:tr w:rsidR="00E47F0C" w14:paraId="2216C3AB" w14:textId="77777777" w:rsidTr="00896A77">
        <w:trPr>
          <w:jc w:val="center"/>
        </w:trPr>
        <w:tc>
          <w:tcPr>
            <w:tcW w:w="951" w:type="dxa"/>
            <w:tcBorders>
              <w:top w:val="nil"/>
              <w:left w:val="nil"/>
              <w:bottom w:val="nil"/>
              <w:right w:val="nil"/>
            </w:tcBorders>
          </w:tcPr>
          <w:p w14:paraId="1D6207C4" w14:textId="77777777" w:rsidR="00E47F0C" w:rsidRPr="00201EB5" w:rsidRDefault="00E47F0C" w:rsidP="00324C85">
            <w:pPr>
              <w:ind w:firstLine="0"/>
              <w:jc w:val="left"/>
              <w:rPr>
                <w:sz w:val="16"/>
                <w:szCs w:val="16"/>
              </w:rPr>
            </w:pPr>
            <w:r w:rsidRPr="00201EB5">
              <w:rPr>
                <w:sz w:val="16"/>
                <w:szCs w:val="16"/>
              </w:rPr>
              <w:sym w:font="Symbol" w:char="F046"/>
            </w:r>
          </w:p>
        </w:tc>
        <w:tc>
          <w:tcPr>
            <w:tcW w:w="1393" w:type="dxa"/>
            <w:tcBorders>
              <w:top w:val="nil"/>
              <w:left w:val="nil"/>
              <w:bottom w:val="nil"/>
              <w:right w:val="nil"/>
            </w:tcBorders>
          </w:tcPr>
          <w:p w14:paraId="54D0A519" w14:textId="77777777" w:rsidR="00E47F0C" w:rsidRPr="00201EB5" w:rsidRDefault="00E47F0C" w:rsidP="00324C85">
            <w:pPr>
              <w:ind w:firstLine="0"/>
              <w:jc w:val="left"/>
              <w:rPr>
                <w:sz w:val="16"/>
                <w:szCs w:val="16"/>
              </w:rPr>
            </w:pPr>
            <w:r w:rsidRPr="00201EB5">
              <w:rPr>
                <w:sz w:val="16"/>
                <w:szCs w:val="16"/>
              </w:rPr>
              <w:t>magnetic flux</w:t>
            </w:r>
          </w:p>
        </w:tc>
        <w:tc>
          <w:tcPr>
            <w:tcW w:w="3610" w:type="dxa"/>
            <w:tcBorders>
              <w:top w:val="nil"/>
              <w:left w:val="nil"/>
              <w:bottom w:val="nil"/>
              <w:right w:val="nil"/>
            </w:tcBorders>
          </w:tcPr>
          <w:p w14:paraId="635A8114" w14:textId="77777777" w:rsidR="00E47F0C" w:rsidRPr="00201EB5" w:rsidRDefault="00E47F0C" w:rsidP="00324C85">
            <w:pPr>
              <w:ind w:firstLine="0"/>
              <w:jc w:val="left"/>
              <w:rPr>
                <w:sz w:val="16"/>
                <w:szCs w:val="16"/>
              </w:rPr>
            </w:pPr>
            <w:r w:rsidRPr="00201EB5">
              <w:rPr>
                <w:sz w:val="16"/>
                <w:szCs w:val="16"/>
              </w:rPr>
              <w:t xml:space="preserve">1 Mx </w:t>
            </w:r>
            <w:r w:rsidRPr="00201EB5">
              <w:rPr>
                <w:sz w:val="16"/>
                <w:szCs w:val="16"/>
              </w:rPr>
              <w:sym w:font="Symbol" w:char="F0AE"/>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8</w:t>
            </w:r>
            <w:r w:rsidRPr="00201EB5">
              <w:rPr>
                <w:sz w:val="16"/>
                <w:szCs w:val="16"/>
              </w:rPr>
              <w:t xml:space="preserve"> Wb = 10</w:t>
            </w:r>
            <w:r w:rsidRPr="00201EB5">
              <w:rPr>
                <w:sz w:val="16"/>
                <w:szCs w:val="16"/>
                <w:vertAlign w:val="superscript"/>
              </w:rPr>
              <w:sym w:font="Symbol" w:char="F02D"/>
            </w:r>
            <w:r w:rsidRPr="00201EB5">
              <w:rPr>
                <w:sz w:val="16"/>
                <w:szCs w:val="16"/>
                <w:vertAlign w:val="superscript"/>
              </w:rPr>
              <w:t>8</w:t>
            </w:r>
            <w:r w:rsidRPr="00201EB5">
              <w:rPr>
                <w:sz w:val="16"/>
                <w:szCs w:val="16"/>
              </w:rPr>
              <w:t xml:space="preserve"> V·s</w:t>
            </w:r>
          </w:p>
        </w:tc>
      </w:tr>
      <w:tr w:rsidR="00E47F0C" w14:paraId="6BC5AE10" w14:textId="77777777" w:rsidTr="00896A77">
        <w:trPr>
          <w:jc w:val="center"/>
        </w:trPr>
        <w:tc>
          <w:tcPr>
            <w:tcW w:w="951" w:type="dxa"/>
            <w:tcBorders>
              <w:top w:val="nil"/>
              <w:left w:val="nil"/>
              <w:bottom w:val="nil"/>
              <w:right w:val="nil"/>
            </w:tcBorders>
          </w:tcPr>
          <w:p w14:paraId="5E5D4412" w14:textId="77777777" w:rsidR="00E47F0C" w:rsidRPr="00201EB5" w:rsidRDefault="00E47F0C" w:rsidP="00324C85">
            <w:pPr>
              <w:ind w:firstLine="0"/>
              <w:jc w:val="left"/>
              <w:rPr>
                <w:sz w:val="16"/>
                <w:szCs w:val="16"/>
              </w:rPr>
            </w:pPr>
            <w:r w:rsidRPr="00201EB5">
              <w:rPr>
                <w:sz w:val="16"/>
                <w:szCs w:val="16"/>
              </w:rPr>
              <w:t>B</w:t>
            </w:r>
          </w:p>
        </w:tc>
        <w:tc>
          <w:tcPr>
            <w:tcW w:w="1393" w:type="dxa"/>
            <w:tcBorders>
              <w:top w:val="nil"/>
              <w:left w:val="nil"/>
              <w:bottom w:val="nil"/>
              <w:right w:val="nil"/>
            </w:tcBorders>
          </w:tcPr>
          <w:p w14:paraId="3B095549" w14:textId="77777777" w:rsidR="00E47F0C" w:rsidRPr="00201EB5" w:rsidRDefault="00E47F0C" w:rsidP="00324C85">
            <w:pPr>
              <w:ind w:firstLine="0"/>
              <w:jc w:val="left"/>
              <w:rPr>
                <w:sz w:val="16"/>
                <w:szCs w:val="16"/>
              </w:rPr>
            </w:pPr>
            <w:r w:rsidRPr="00201EB5">
              <w:rPr>
                <w:sz w:val="16"/>
                <w:szCs w:val="16"/>
              </w:rPr>
              <w:t>magnetic flux density,</w:t>
            </w:r>
          </w:p>
          <w:p w14:paraId="701996D3" w14:textId="77777777" w:rsidR="00E47F0C" w:rsidRPr="00201EB5" w:rsidRDefault="00E47F0C" w:rsidP="00324C85">
            <w:pPr>
              <w:ind w:firstLine="0"/>
              <w:jc w:val="left"/>
              <w:rPr>
                <w:sz w:val="16"/>
                <w:szCs w:val="16"/>
              </w:rPr>
            </w:pPr>
            <w:r w:rsidRPr="00201EB5">
              <w:rPr>
                <w:sz w:val="16"/>
                <w:szCs w:val="16"/>
              </w:rPr>
              <w:t>magnetic induction</w:t>
            </w:r>
          </w:p>
        </w:tc>
        <w:tc>
          <w:tcPr>
            <w:tcW w:w="3610" w:type="dxa"/>
            <w:tcBorders>
              <w:top w:val="nil"/>
              <w:left w:val="nil"/>
              <w:bottom w:val="nil"/>
              <w:right w:val="nil"/>
            </w:tcBorders>
          </w:tcPr>
          <w:p w14:paraId="20BC1D88" w14:textId="77777777" w:rsidR="00E47F0C" w:rsidRPr="00201EB5" w:rsidRDefault="00E47F0C" w:rsidP="00324C85">
            <w:pPr>
              <w:ind w:firstLine="0"/>
              <w:jc w:val="left"/>
              <w:rPr>
                <w:sz w:val="16"/>
                <w:szCs w:val="16"/>
                <w:vertAlign w:val="superscript"/>
              </w:rPr>
            </w:pPr>
            <w:r w:rsidRPr="00201EB5">
              <w:rPr>
                <w:sz w:val="16"/>
                <w:szCs w:val="16"/>
              </w:rPr>
              <w:t xml:space="preserve">1 G </w:t>
            </w:r>
            <w:r w:rsidRPr="00201EB5">
              <w:rPr>
                <w:sz w:val="16"/>
                <w:szCs w:val="16"/>
              </w:rPr>
              <w:sym w:font="Symbol" w:char="F0AE"/>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4</w:t>
            </w:r>
            <w:r w:rsidRPr="00201EB5">
              <w:rPr>
                <w:sz w:val="16"/>
                <w:szCs w:val="16"/>
              </w:rPr>
              <w:t xml:space="preserve"> T = 10</w:t>
            </w:r>
            <w:r w:rsidRPr="00201EB5">
              <w:rPr>
                <w:sz w:val="16"/>
                <w:szCs w:val="16"/>
                <w:vertAlign w:val="superscript"/>
              </w:rPr>
              <w:sym w:font="Symbol" w:char="F02D"/>
            </w:r>
            <w:r w:rsidRPr="00201EB5">
              <w:rPr>
                <w:sz w:val="16"/>
                <w:szCs w:val="16"/>
                <w:vertAlign w:val="superscript"/>
              </w:rPr>
              <w:t>4</w:t>
            </w:r>
            <w:r w:rsidRPr="00201EB5">
              <w:rPr>
                <w:sz w:val="16"/>
                <w:szCs w:val="16"/>
              </w:rPr>
              <w:t xml:space="preserve"> Wb/m</w:t>
            </w:r>
            <w:r w:rsidRPr="00201EB5">
              <w:rPr>
                <w:sz w:val="16"/>
                <w:szCs w:val="16"/>
                <w:vertAlign w:val="superscript"/>
              </w:rPr>
              <w:t>2</w:t>
            </w:r>
          </w:p>
        </w:tc>
      </w:tr>
      <w:tr w:rsidR="00E47F0C" w14:paraId="70B2ADB0" w14:textId="77777777" w:rsidTr="00896A77">
        <w:trPr>
          <w:jc w:val="center"/>
        </w:trPr>
        <w:tc>
          <w:tcPr>
            <w:tcW w:w="951" w:type="dxa"/>
            <w:tcBorders>
              <w:top w:val="nil"/>
              <w:left w:val="nil"/>
              <w:bottom w:val="nil"/>
              <w:right w:val="nil"/>
            </w:tcBorders>
          </w:tcPr>
          <w:p w14:paraId="19B39CD7" w14:textId="77777777" w:rsidR="00E47F0C" w:rsidRPr="00201EB5" w:rsidRDefault="00E47F0C" w:rsidP="00324C85">
            <w:pPr>
              <w:ind w:firstLine="0"/>
              <w:jc w:val="left"/>
              <w:rPr>
                <w:sz w:val="16"/>
                <w:szCs w:val="16"/>
              </w:rPr>
            </w:pPr>
            <w:r w:rsidRPr="00201EB5">
              <w:rPr>
                <w:sz w:val="16"/>
                <w:szCs w:val="16"/>
              </w:rPr>
              <w:t>H</w:t>
            </w:r>
          </w:p>
        </w:tc>
        <w:tc>
          <w:tcPr>
            <w:tcW w:w="1393" w:type="dxa"/>
            <w:tcBorders>
              <w:top w:val="nil"/>
              <w:left w:val="nil"/>
              <w:bottom w:val="nil"/>
              <w:right w:val="nil"/>
            </w:tcBorders>
          </w:tcPr>
          <w:p w14:paraId="1A94B5DB" w14:textId="77777777" w:rsidR="00E47F0C" w:rsidRPr="00201EB5" w:rsidRDefault="00E47F0C" w:rsidP="00324C85">
            <w:pPr>
              <w:ind w:firstLine="0"/>
              <w:jc w:val="left"/>
              <w:rPr>
                <w:sz w:val="16"/>
                <w:szCs w:val="16"/>
              </w:rPr>
            </w:pPr>
            <w:r w:rsidRPr="00201EB5">
              <w:rPr>
                <w:sz w:val="16"/>
                <w:szCs w:val="16"/>
              </w:rPr>
              <w:t>magnetic field strength</w:t>
            </w:r>
          </w:p>
        </w:tc>
        <w:tc>
          <w:tcPr>
            <w:tcW w:w="3610" w:type="dxa"/>
            <w:tcBorders>
              <w:top w:val="nil"/>
              <w:left w:val="nil"/>
              <w:bottom w:val="nil"/>
              <w:right w:val="nil"/>
            </w:tcBorders>
          </w:tcPr>
          <w:p w14:paraId="56114C8D" w14:textId="77777777" w:rsidR="00E47F0C" w:rsidRPr="00201EB5" w:rsidRDefault="00E47F0C" w:rsidP="00324C85">
            <w:pPr>
              <w:ind w:firstLine="0"/>
              <w:jc w:val="left"/>
              <w:rPr>
                <w:sz w:val="16"/>
                <w:szCs w:val="16"/>
              </w:rPr>
            </w:pPr>
            <w:r w:rsidRPr="00201EB5">
              <w:rPr>
                <w:sz w:val="16"/>
                <w:szCs w:val="16"/>
              </w:rPr>
              <w:t xml:space="preserve">1 Oe </w:t>
            </w:r>
            <w:r w:rsidRPr="00201EB5">
              <w:rPr>
                <w:sz w:val="16"/>
                <w:szCs w:val="16"/>
              </w:rPr>
              <w:sym w:font="Symbol" w:char="F0AE"/>
            </w:r>
            <w:r w:rsidRPr="00201EB5">
              <w:rPr>
                <w:sz w:val="16"/>
                <w:szCs w:val="16"/>
              </w:rPr>
              <w:t xml:space="preserve"> 10</w:t>
            </w:r>
            <w:r w:rsidRPr="00201EB5">
              <w:rPr>
                <w:sz w:val="16"/>
                <w:szCs w:val="16"/>
                <w:vertAlign w:val="superscript"/>
              </w:rPr>
              <w:t>3</w:t>
            </w:r>
            <w:r w:rsidRPr="00201EB5">
              <w:rPr>
                <w:sz w:val="16"/>
                <w:szCs w:val="16"/>
              </w:rPr>
              <w:t>/(4</w:t>
            </w:r>
            <w:r w:rsidRPr="00201EB5">
              <w:rPr>
                <w:sz w:val="16"/>
                <w:szCs w:val="16"/>
              </w:rPr>
              <w:sym w:font="Symbol" w:char="F070"/>
            </w:r>
            <w:r w:rsidRPr="00201EB5">
              <w:rPr>
                <w:sz w:val="16"/>
                <w:szCs w:val="16"/>
              </w:rPr>
              <w:t>) A/m</w:t>
            </w:r>
          </w:p>
        </w:tc>
      </w:tr>
      <w:tr w:rsidR="00E47F0C" w14:paraId="7F247C8F" w14:textId="77777777" w:rsidTr="00896A77">
        <w:trPr>
          <w:jc w:val="center"/>
        </w:trPr>
        <w:tc>
          <w:tcPr>
            <w:tcW w:w="951" w:type="dxa"/>
            <w:tcBorders>
              <w:top w:val="nil"/>
              <w:left w:val="nil"/>
              <w:bottom w:val="nil"/>
              <w:right w:val="nil"/>
            </w:tcBorders>
          </w:tcPr>
          <w:p w14:paraId="11BE2B6E" w14:textId="77777777" w:rsidR="00E47F0C" w:rsidRPr="00201EB5" w:rsidRDefault="00E47F0C" w:rsidP="00324C85">
            <w:pPr>
              <w:ind w:firstLine="0"/>
              <w:jc w:val="left"/>
              <w:rPr>
                <w:sz w:val="16"/>
                <w:szCs w:val="16"/>
              </w:rPr>
            </w:pPr>
            <w:r w:rsidRPr="00201EB5">
              <w:rPr>
                <w:sz w:val="16"/>
                <w:szCs w:val="16"/>
              </w:rPr>
              <w:t>m</w:t>
            </w:r>
          </w:p>
        </w:tc>
        <w:tc>
          <w:tcPr>
            <w:tcW w:w="1393" w:type="dxa"/>
            <w:tcBorders>
              <w:top w:val="nil"/>
              <w:left w:val="nil"/>
              <w:bottom w:val="nil"/>
              <w:right w:val="nil"/>
            </w:tcBorders>
          </w:tcPr>
          <w:p w14:paraId="4794E36B" w14:textId="77777777" w:rsidR="00E47F0C" w:rsidRPr="00201EB5" w:rsidRDefault="00E47F0C" w:rsidP="00324C85">
            <w:pPr>
              <w:ind w:firstLine="0"/>
              <w:jc w:val="left"/>
              <w:rPr>
                <w:sz w:val="16"/>
                <w:szCs w:val="16"/>
                <w:vertAlign w:val="superscript"/>
              </w:rPr>
            </w:pPr>
            <w:r w:rsidRPr="00201EB5">
              <w:rPr>
                <w:sz w:val="16"/>
                <w:szCs w:val="16"/>
              </w:rPr>
              <w:t>magnetic moment</w:t>
            </w:r>
          </w:p>
        </w:tc>
        <w:tc>
          <w:tcPr>
            <w:tcW w:w="3610" w:type="dxa"/>
            <w:tcBorders>
              <w:top w:val="nil"/>
              <w:left w:val="nil"/>
              <w:bottom w:val="nil"/>
              <w:right w:val="nil"/>
            </w:tcBorders>
          </w:tcPr>
          <w:p w14:paraId="35E54C26" w14:textId="77777777" w:rsidR="00E47F0C" w:rsidRPr="00201EB5" w:rsidRDefault="00E47F0C" w:rsidP="00324C85">
            <w:pPr>
              <w:ind w:firstLine="0"/>
              <w:jc w:val="left"/>
              <w:rPr>
                <w:sz w:val="16"/>
                <w:szCs w:val="16"/>
              </w:rPr>
            </w:pPr>
            <w:r w:rsidRPr="00201EB5">
              <w:rPr>
                <w:sz w:val="16"/>
                <w:szCs w:val="16"/>
              </w:rPr>
              <w:t>1 erg/G = 1 emu</w:t>
            </w:r>
          </w:p>
          <w:p w14:paraId="38A72433" w14:textId="77777777" w:rsidR="00E47F0C" w:rsidRPr="00201EB5" w:rsidRDefault="00E47F0C" w:rsidP="00324C85">
            <w:pPr>
              <w:ind w:firstLine="0"/>
              <w:jc w:val="left"/>
              <w:rPr>
                <w:sz w:val="16"/>
                <w:szCs w:val="16"/>
              </w:rPr>
            </w:pPr>
            <w:r w:rsidRPr="00201EB5">
              <w:rPr>
                <w:sz w:val="16"/>
                <w:szCs w:val="16"/>
              </w:rPr>
              <w:sym w:font="Symbol" w:char="F0AE"/>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3</w:t>
            </w:r>
            <w:r w:rsidRPr="00201EB5">
              <w:rPr>
                <w:sz w:val="16"/>
                <w:szCs w:val="16"/>
              </w:rPr>
              <w:t xml:space="preserve"> A·m</w:t>
            </w:r>
            <w:r w:rsidRPr="00201EB5">
              <w:rPr>
                <w:sz w:val="16"/>
                <w:szCs w:val="16"/>
                <w:vertAlign w:val="superscript"/>
              </w:rPr>
              <w:t>2</w:t>
            </w:r>
            <w:r w:rsidRPr="00201EB5">
              <w:rPr>
                <w:sz w:val="16"/>
                <w:szCs w:val="16"/>
              </w:rPr>
              <w:t xml:space="preserve"> = 10</w:t>
            </w:r>
            <w:r w:rsidRPr="00201EB5">
              <w:rPr>
                <w:sz w:val="16"/>
                <w:szCs w:val="16"/>
                <w:vertAlign w:val="superscript"/>
              </w:rPr>
              <w:sym w:font="Symbol" w:char="F02D"/>
            </w:r>
            <w:r w:rsidRPr="00201EB5">
              <w:rPr>
                <w:sz w:val="16"/>
                <w:szCs w:val="16"/>
                <w:vertAlign w:val="superscript"/>
              </w:rPr>
              <w:t>3</w:t>
            </w:r>
            <w:r w:rsidRPr="00201EB5">
              <w:rPr>
                <w:sz w:val="16"/>
                <w:szCs w:val="16"/>
              </w:rPr>
              <w:t xml:space="preserve"> J/T</w:t>
            </w:r>
          </w:p>
        </w:tc>
      </w:tr>
      <w:tr w:rsidR="00E47F0C" w14:paraId="7EA6C074" w14:textId="77777777" w:rsidTr="00896A77">
        <w:trPr>
          <w:jc w:val="center"/>
        </w:trPr>
        <w:tc>
          <w:tcPr>
            <w:tcW w:w="951" w:type="dxa"/>
            <w:tcBorders>
              <w:top w:val="nil"/>
              <w:left w:val="nil"/>
              <w:bottom w:val="nil"/>
              <w:right w:val="nil"/>
            </w:tcBorders>
          </w:tcPr>
          <w:p w14:paraId="35CB7774" w14:textId="77777777" w:rsidR="00E47F0C" w:rsidRPr="00201EB5" w:rsidRDefault="00E47F0C" w:rsidP="00324C85">
            <w:pPr>
              <w:ind w:firstLine="0"/>
              <w:jc w:val="left"/>
              <w:rPr>
                <w:sz w:val="16"/>
                <w:szCs w:val="16"/>
              </w:rPr>
            </w:pPr>
            <w:r w:rsidRPr="00201EB5">
              <w:rPr>
                <w:sz w:val="16"/>
                <w:szCs w:val="16"/>
              </w:rPr>
              <w:t>M</w:t>
            </w:r>
          </w:p>
        </w:tc>
        <w:tc>
          <w:tcPr>
            <w:tcW w:w="1393" w:type="dxa"/>
            <w:tcBorders>
              <w:top w:val="nil"/>
              <w:left w:val="nil"/>
              <w:bottom w:val="nil"/>
              <w:right w:val="nil"/>
            </w:tcBorders>
          </w:tcPr>
          <w:p w14:paraId="59B28092" w14:textId="77777777" w:rsidR="00E47F0C" w:rsidRPr="00201EB5" w:rsidRDefault="00E47F0C" w:rsidP="00324C85">
            <w:pPr>
              <w:ind w:firstLine="0"/>
              <w:jc w:val="left"/>
              <w:rPr>
                <w:sz w:val="16"/>
                <w:szCs w:val="16"/>
              </w:rPr>
            </w:pPr>
            <w:r w:rsidRPr="00201EB5">
              <w:rPr>
                <w:sz w:val="16"/>
                <w:szCs w:val="16"/>
              </w:rPr>
              <w:t>magnetization</w:t>
            </w:r>
          </w:p>
        </w:tc>
        <w:tc>
          <w:tcPr>
            <w:tcW w:w="3610" w:type="dxa"/>
            <w:tcBorders>
              <w:top w:val="nil"/>
              <w:left w:val="nil"/>
              <w:bottom w:val="nil"/>
              <w:right w:val="nil"/>
            </w:tcBorders>
          </w:tcPr>
          <w:p w14:paraId="2FFB3C4E" w14:textId="77777777" w:rsidR="00E47F0C" w:rsidRPr="00201EB5" w:rsidRDefault="00E47F0C" w:rsidP="00324C85">
            <w:pPr>
              <w:ind w:firstLine="0"/>
              <w:jc w:val="left"/>
              <w:rPr>
                <w:sz w:val="16"/>
                <w:szCs w:val="16"/>
              </w:rPr>
            </w:pPr>
            <w:r w:rsidRPr="00201EB5">
              <w:rPr>
                <w:sz w:val="16"/>
                <w:szCs w:val="16"/>
              </w:rPr>
              <w:t>1 erg/(G·cm</w:t>
            </w:r>
            <w:r w:rsidRPr="00201EB5">
              <w:rPr>
                <w:sz w:val="16"/>
                <w:szCs w:val="16"/>
                <w:vertAlign w:val="superscript"/>
              </w:rPr>
              <w:t>3</w:t>
            </w:r>
            <w:r w:rsidRPr="00201EB5">
              <w:rPr>
                <w:sz w:val="16"/>
                <w:szCs w:val="16"/>
              </w:rPr>
              <w:t>) = 1 emu/cm</w:t>
            </w:r>
            <w:r w:rsidRPr="00201EB5">
              <w:rPr>
                <w:sz w:val="16"/>
                <w:szCs w:val="16"/>
                <w:vertAlign w:val="superscript"/>
              </w:rPr>
              <w:t>3</w:t>
            </w:r>
          </w:p>
          <w:p w14:paraId="544538F4" w14:textId="77777777" w:rsidR="00E47F0C" w:rsidRPr="00201EB5" w:rsidRDefault="00E47F0C" w:rsidP="00324C85">
            <w:pPr>
              <w:ind w:firstLine="0"/>
              <w:jc w:val="left"/>
              <w:rPr>
                <w:sz w:val="16"/>
                <w:szCs w:val="16"/>
              </w:rPr>
            </w:pPr>
            <w:r w:rsidRPr="00201EB5">
              <w:rPr>
                <w:sz w:val="16"/>
                <w:szCs w:val="16"/>
              </w:rPr>
              <w:sym w:font="Symbol" w:char="F0AE"/>
            </w:r>
            <w:r w:rsidRPr="00201EB5">
              <w:rPr>
                <w:sz w:val="16"/>
                <w:szCs w:val="16"/>
              </w:rPr>
              <w:t xml:space="preserve"> 10</w:t>
            </w:r>
            <w:r w:rsidRPr="00201EB5">
              <w:rPr>
                <w:sz w:val="16"/>
                <w:szCs w:val="16"/>
                <w:vertAlign w:val="superscript"/>
              </w:rPr>
              <w:t>3</w:t>
            </w:r>
            <w:r w:rsidRPr="00201EB5">
              <w:rPr>
                <w:sz w:val="16"/>
                <w:szCs w:val="16"/>
              </w:rPr>
              <w:t xml:space="preserve"> A/m</w:t>
            </w:r>
          </w:p>
        </w:tc>
      </w:tr>
      <w:tr w:rsidR="00E47F0C" w14:paraId="6EE8450B" w14:textId="77777777" w:rsidTr="00896A77">
        <w:trPr>
          <w:jc w:val="center"/>
        </w:trPr>
        <w:tc>
          <w:tcPr>
            <w:tcW w:w="951" w:type="dxa"/>
            <w:tcBorders>
              <w:top w:val="nil"/>
              <w:left w:val="nil"/>
              <w:bottom w:val="nil"/>
              <w:right w:val="nil"/>
            </w:tcBorders>
          </w:tcPr>
          <w:p w14:paraId="5E321DD9" w14:textId="77777777" w:rsidR="00E47F0C" w:rsidRPr="00201EB5" w:rsidRDefault="00E47F0C" w:rsidP="00324C85">
            <w:pPr>
              <w:ind w:firstLine="0"/>
              <w:jc w:val="left"/>
              <w:rPr>
                <w:sz w:val="16"/>
                <w:szCs w:val="16"/>
              </w:rPr>
            </w:pPr>
            <w:r w:rsidRPr="00201EB5">
              <w:rPr>
                <w:sz w:val="16"/>
                <w:szCs w:val="16"/>
              </w:rPr>
              <w:t>4</w:t>
            </w:r>
            <w:r w:rsidRPr="00201EB5">
              <w:rPr>
                <w:sz w:val="16"/>
                <w:szCs w:val="16"/>
              </w:rPr>
              <w:sym w:font="Symbol" w:char="F070"/>
            </w:r>
            <w:r w:rsidRPr="00201EB5">
              <w:rPr>
                <w:sz w:val="16"/>
                <w:szCs w:val="16"/>
              </w:rPr>
              <w:t>M</w:t>
            </w:r>
          </w:p>
        </w:tc>
        <w:tc>
          <w:tcPr>
            <w:tcW w:w="1393" w:type="dxa"/>
            <w:tcBorders>
              <w:top w:val="nil"/>
              <w:left w:val="nil"/>
              <w:bottom w:val="nil"/>
              <w:right w:val="nil"/>
            </w:tcBorders>
          </w:tcPr>
          <w:p w14:paraId="43AFE37A" w14:textId="77777777" w:rsidR="00E47F0C" w:rsidRPr="00201EB5" w:rsidRDefault="00E47F0C" w:rsidP="00324C85">
            <w:pPr>
              <w:ind w:firstLine="0"/>
              <w:jc w:val="left"/>
              <w:rPr>
                <w:sz w:val="16"/>
                <w:szCs w:val="16"/>
              </w:rPr>
            </w:pPr>
            <w:r w:rsidRPr="00201EB5">
              <w:rPr>
                <w:sz w:val="16"/>
                <w:szCs w:val="16"/>
              </w:rPr>
              <w:t>magnetization</w:t>
            </w:r>
          </w:p>
        </w:tc>
        <w:tc>
          <w:tcPr>
            <w:tcW w:w="3610" w:type="dxa"/>
            <w:tcBorders>
              <w:top w:val="nil"/>
              <w:left w:val="nil"/>
              <w:bottom w:val="nil"/>
              <w:right w:val="nil"/>
            </w:tcBorders>
          </w:tcPr>
          <w:p w14:paraId="4DB68A66" w14:textId="77777777" w:rsidR="00E47F0C" w:rsidRPr="00201EB5" w:rsidRDefault="00E47F0C" w:rsidP="00324C85">
            <w:pPr>
              <w:ind w:firstLine="0"/>
              <w:jc w:val="left"/>
              <w:rPr>
                <w:sz w:val="16"/>
                <w:szCs w:val="16"/>
              </w:rPr>
            </w:pPr>
            <w:r w:rsidRPr="00201EB5">
              <w:rPr>
                <w:sz w:val="16"/>
                <w:szCs w:val="16"/>
              </w:rPr>
              <w:t xml:space="preserve">1 G </w:t>
            </w:r>
            <w:r w:rsidRPr="00201EB5">
              <w:rPr>
                <w:sz w:val="16"/>
                <w:szCs w:val="16"/>
              </w:rPr>
              <w:sym w:font="Symbol" w:char="F0AE"/>
            </w:r>
            <w:r w:rsidRPr="00201EB5">
              <w:rPr>
                <w:sz w:val="16"/>
                <w:szCs w:val="16"/>
              </w:rPr>
              <w:t xml:space="preserve"> 10</w:t>
            </w:r>
            <w:r w:rsidRPr="00201EB5">
              <w:rPr>
                <w:sz w:val="16"/>
                <w:szCs w:val="16"/>
                <w:vertAlign w:val="superscript"/>
              </w:rPr>
              <w:t>3</w:t>
            </w:r>
            <w:r w:rsidRPr="00201EB5">
              <w:rPr>
                <w:sz w:val="16"/>
                <w:szCs w:val="16"/>
              </w:rPr>
              <w:t>/(4</w:t>
            </w:r>
            <w:r w:rsidRPr="00201EB5">
              <w:rPr>
                <w:sz w:val="16"/>
                <w:szCs w:val="16"/>
              </w:rPr>
              <w:sym w:font="Symbol" w:char="F070"/>
            </w:r>
            <w:r w:rsidRPr="00201EB5">
              <w:rPr>
                <w:sz w:val="16"/>
                <w:szCs w:val="16"/>
              </w:rPr>
              <w:t>) A/m</w:t>
            </w:r>
          </w:p>
        </w:tc>
      </w:tr>
      <w:tr w:rsidR="00E47F0C" w14:paraId="340E5F65" w14:textId="77777777" w:rsidTr="00896A77">
        <w:trPr>
          <w:jc w:val="center"/>
        </w:trPr>
        <w:tc>
          <w:tcPr>
            <w:tcW w:w="951" w:type="dxa"/>
            <w:tcBorders>
              <w:top w:val="nil"/>
              <w:left w:val="nil"/>
              <w:bottom w:val="nil"/>
              <w:right w:val="nil"/>
            </w:tcBorders>
          </w:tcPr>
          <w:p w14:paraId="5FAD969A" w14:textId="77777777" w:rsidR="00E47F0C" w:rsidRPr="00201EB5" w:rsidRDefault="00E47F0C" w:rsidP="00324C85">
            <w:pPr>
              <w:ind w:firstLine="0"/>
              <w:jc w:val="left"/>
              <w:rPr>
                <w:sz w:val="16"/>
                <w:szCs w:val="16"/>
              </w:rPr>
            </w:pPr>
            <w:r w:rsidRPr="00201EB5">
              <w:rPr>
                <w:sz w:val="16"/>
                <w:szCs w:val="16"/>
              </w:rPr>
              <w:sym w:font="Symbol" w:char="F073"/>
            </w:r>
          </w:p>
        </w:tc>
        <w:tc>
          <w:tcPr>
            <w:tcW w:w="1393" w:type="dxa"/>
            <w:tcBorders>
              <w:top w:val="nil"/>
              <w:left w:val="nil"/>
              <w:bottom w:val="nil"/>
              <w:right w:val="nil"/>
            </w:tcBorders>
          </w:tcPr>
          <w:p w14:paraId="21778975" w14:textId="77777777" w:rsidR="00E47F0C" w:rsidRPr="00201EB5" w:rsidRDefault="00E47F0C" w:rsidP="00324C85">
            <w:pPr>
              <w:ind w:firstLine="0"/>
              <w:jc w:val="left"/>
              <w:rPr>
                <w:sz w:val="16"/>
                <w:szCs w:val="16"/>
              </w:rPr>
            </w:pPr>
            <w:r w:rsidRPr="00201EB5">
              <w:rPr>
                <w:sz w:val="16"/>
                <w:szCs w:val="16"/>
              </w:rPr>
              <w:t>specific magnetization</w:t>
            </w:r>
          </w:p>
        </w:tc>
        <w:tc>
          <w:tcPr>
            <w:tcW w:w="3610" w:type="dxa"/>
            <w:tcBorders>
              <w:top w:val="nil"/>
              <w:left w:val="nil"/>
              <w:bottom w:val="nil"/>
              <w:right w:val="nil"/>
            </w:tcBorders>
          </w:tcPr>
          <w:p w14:paraId="01E11C7C" w14:textId="77777777" w:rsidR="00E47F0C" w:rsidRPr="00201EB5" w:rsidRDefault="00E47F0C" w:rsidP="00324C85">
            <w:pPr>
              <w:ind w:firstLine="0"/>
              <w:jc w:val="left"/>
              <w:rPr>
                <w:sz w:val="16"/>
                <w:szCs w:val="16"/>
              </w:rPr>
            </w:pPr>
            <w:r w:rsidRPr="00201EB5">
              <w:rPr>
                <w:sz w:val="16"/>
                <w:szCs w:val="16"/>
              </w:rPr>
              <w:t xml:space="preserve">1 erg/(G·g) = 1 emu/g </w:t>
            </w:r>
            <w:r w:rsidRPr="00201EB5">
              <w:rPr>
                <w:sz w:val="16"/>
                <w:szCs w:val="16"/>
              </w:rPr>
              <w:sym w:font="Symbol" w:char="F0AE"/>
            </w:r>
            <w:r w:rsidRPr="00201EB5">
              <w:rPr>
                <w:sz w:val="16"/>
                <w:szCs w:val="16"/>
              </w:rPr>
              <w:t xml:space="preserve"> 1 A·m</w:t>
            </w:r>
            <w:r w:rsidRPr="00201EB5">
              <w:rPr>
                <w:sz w:val="16"/>
                <w:szCs w:val="16"/>
                <w:vertAlign w:val="superscript"/>
              </w:rPr>
              <w:t>2</w:t>
            </w:r>
            <w:r w:rsidRPr="00201EB5">
              <w:rPr>
                <w:sz w:val="16"/>
                <w:szCs w:val="16"/>
              </w:rPr>
              <w:t>/kg</w:t>
            </w:r>
          </w:p>
        </w:tc>
      </w:tr>
      <w:tr w:rsidR="00E47F0C" w14:paraId="1DD44DF3" w14:textId="77777777" w:rsidTr="00896A77">
        <w:trPr>
          <w:jc w:val="center"/>
        </w:trPr>
        <w:tc>
          <w:tcPr>
            <w:tcW w:w="951" w:type="dxa"/>
            <w:tcBorders>
              <w:top w:val="nil"/>
              <w:left w:val="nil"/>
              <w:bottom w:val="nil"/>
              <w:right w:val="nil"/>
            </w:tcBorders>
          </w:tcPr>
          <w:p w14:paraId="266E6ED3" w14:textId="77777777" w:rsidR="00E47F0C" w:rsidRPr="00201EB5" w:rsidRDefault="00E47F0C" w:rsidP="00324C85">
            <w:pPr>
              <w:ind w:firstLine="0"/>
              <w:jc w:val="left"/>
              <w:rPr>
                <w:sz w:val="16"/>
                <w:szCs w:val="16"/>
              </w:rPr>
            </w:pPr>
            <w:r w:rsidRPr="00201EB5">
              <w:rPr>
                <w:sz w:val="16"/>
                <w:szCs w:val="16"/>
              </w:rPr>
              <w:t>j</w:t>
            </w:r>
          </w:p>
        </w:tc>
        <w:tc>
          <w:tcPr>
            <w:tcW w:w="1393" w:type="dxa"/>
            <w:tcBorders>
              <w:top w:val="nil"/>
              <w:left w:val="nil"/>
              <w:bottom w:val="nil"/>
              <w:right w:val="nil"/>
            </w:tcBorders>
          </w:tcPr>
          <w:p w14:paraId="759E69EB" w14:textId="77777777" w:rsidR="00E47F0C" w:rsidRPr="00201EB5" w:rsidRDefault="00E47F0C" w:rsidP="00324C85">
            <w:pPr>
              <w:ind w:firstLine="0"/>
              <w:jc w:val="left"/>
              <w:rPr>
                <w:sz w:val="16"/>
                <w:szCs w:val="16"/>
              </w:rPr>
            </w:pPr>
            <w:r w:rsidRPr="00201EB5">
              <w:rPr>
                <w:sz w:val="16"/>
                <w:szCs w:val="16"/>
              </w:rPr>
              <w:t>magnetic dipole</w:t>
            </w:r>
          </w:p>
          <w:p w14:paraId="59525155" w14:textId="77777777" w:rsidR="00E47F0C" w:rsidRPr="00201EB5" w:rsidRDefault="00E47F0C" w:rsidP="00324C85">
            <w:pPr>
              <w:ind w:firstLine="0"/>
              <w:jc w:val="left"/>
              <w:rPr>
                <w:sz w:val="16"/>
                <w:szCs w:val="16"/>
              </w:rPr>
            </w:pPr>
            <w:r w:rsidRPr="00201EB5">
              <w:rPr>
                <w:sz w:val="16"/>
                <w:szCs w:val="16"/>
              </w:rPr>
              <w:t>moment</w:t>
            </w:r>
          </w:p>
        </w:tc>
        <w:tc>
          <w:tcPr>
            <w:tcW w:w="3610" w:type="dxa"/>
            <w:tcBorders>
              <w:top w:val="nil"/>
              <w:left w:val="nil"/>
              <w:bottom w:val="nil"/>
              <w:right w:val="nil"/>
            </w:tcBorders>
          </w:tcPr>
          <w:p w14:paraId="4607188C" w14:textId="77777777" w:rsidR="00E47F0C" w:rsidRPr="00201EB5" w:rsidRDefault="00E47F0C" w:rsidP="00324C85">
            <w:pPr>
              <w:ind w:firstLine="0"/>
              <w:jc w:val="left"/>
              <w:rPr>
                <w:sz w:val="16"/>
                <w:szCs w:val="16"/>
              </w:rPr>
            </w:pPr>
            <w:r w:rsidRPr="00201EB5">
              <w:rPr>
                <w:sz w:val="16"/>
                <w:szCs w:val="16"/>
              </w:rPr>
              <w:t>1 erg/G = 1 emu</w:t>
            </w:r>
          </w:p>
          <w:p w14:paraId="19459791" w14:textId="77777777" w:rsidR="00E47F0C" w:rsidRPr="00201EB5" w:rsidRDefault="00E47F0C" w:rsidP="00324C85">
            <w:pPr>
              <w:ind w:firstLine="0"/>
              <w:jc w:val="left"/>
              <w:rPr>
                <w:sz w:val="16"/>
                <w:szCs w:val="16"/>
              </w:rPr>
            </w:pPr>
            <w:r w:rsidRPr="00201EB5">
              <w:rPr>
                <w:sz w:val="16"/>
                <w:szCs w:val="16"/>
              </w:rPr>
              <w:sym w:font="Symbol" w:char="F0AE"/>
            </w:r>
            <w:r w:rsidRPr="00201EB5">
              <w:rPr>
                <w:sz w:val="16"/>
                <w:szCs w:val="16"/>
              </w:rPr>
              <w:t xml:space="preserve"> 4</w:t>
            </w:r>
            <w:r w:rsidRPr="00201EB5">
              <w:rPr>
                <w:sz w:val="16"/>
                <w:szCs w:val="16"/>
              </w:rPr>
              <w:sym w:font="Symbol" w:char="F070"/>
            </w:r>
            <w:r w:rsidRPr="00201EB5">
              <w:rPr>
                <w:sz w:val="16"/>
                <w:szCs w:val="16"/>
              </w:rPr>
              <w:t xml:space="preserve"> </w:t>
            </w:r>
            <w:r w:rsidRPr="00201EB5">
              <w:rPr>
                <w:sz w:val="16"/>
                <w:szCs w:val="16"/>
              </w:rPr>
              <w:sym w:font="Symbol" w:char="F0B4"/>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10</w:t>
            </w:r>
            <w:r w:rsidRPr="00201EB5">
              <w:rPr>
                <w:sz w:val="16"/>
                <w:szCs w:val="16"/>
              </w:rPr>
              <w:t xml:space="preserve"> Wb·m</w:t>
            </w:r>
          </w:p>
        </w:tc>
      </w:tr>
      <w:tr w:rsidR="00E47F0C" w14:paraId="07F57604" w14:textId="77777777" w:rsidTr="00896A77">
        <w:trPr>
          <w:jc w:val="center"/>
        </w:trPr>
        <w:tc>
          <w:tcPr>
            <w:tcW w:w="951" w:type="dxa"/>
            <w:tcBorders>
              <w:top w:val="nil"/>
              <w:left w:val="nil"/>
              <w:bottom w:val="nil"/>
              <w:right w:val="nil"/>
            </w:tcBorders>
          </w:tcPr>
          <w:p w14:paraId="74BF268F" w14:textId="77777777" w:rsidR="00E47F0C" w:rsidRPr="00201EB5" w:rsidRDefault="00E47F0C" w:rsidP="00324C85">
            <w:pPr>
              <w:ind w:firstLine="0"/>
              <w:jc w:val="left"/>
              <w:rPr>
                <w:sz w:val="16"/>
                <w:szCs w:val="16"/>
              </w:rPr>
            </w:pPr>
            <w:r w:rsidRPr="00201EB5">
              <w:rPr>
                <w:sz w:val="16"/>
                <w:szCs w:val="16"/>
              </w:rPr>
              <w:t>J</w:t>
            </w:r>
          </w:p>
        </w:tc>
        <w:tc>
          <w:tcPr>
            <w:tcW w:w="1393" w:type="dxa"/>
            <w:tcBorders>
              <w:top w:val="nil"/>
              <w:left w:val="nil"/>
              <w:bottom w:val="nil"/>
              <w:right w:val="nil"/>
            </w:tcBorders>
          </w:tcPr>
          <w:p w14:paraId="6437407F" w14:textId="77777777" w:rsidR="00E47F0C" w:rsidRPr="00201EB5" w:rsidRDefault="00E47F0C" w:rsidP="00324C85">
            <w:pPr>
              <w:ind w:firstLine="0"/>
              <w:jc w:val="left"/>
              <w:rPr>
                <w:sz w:val="16"/>
                <w:szCs w:val="16"/>
              </w:rPr>
            </w:pPr>
            <w:r w:rsidRPr="00201EB5">
              <w:rPr>
                <w:sz w:val="16"/>
                <w:szCs w:val="16"/>
              </w:rPr>
              <w:t>magnetic polarization</w:t>
            </w:r>
          </w:p>
        </w:tc>
        <w:tc>
          <w:tcPr>
            <w:tcW w:w="3610" w:type="dxa"/>
            <w:tcBorders>
              <w:top w:val="nil"/>
              <w:left w:val="nil"/>
              <w:bottom w:val="nil"/>
              <w:right w:val="nil"/>
            </w:tcBorders>
          </w:tcPr>
          <w:p w14:paraId="36B22E6A" w14:textId="77777777" w:rsidR="00E47F0C" w:rsidRPr="00201EB5" w:rsidRDefault="00E47F0C" w:rsidP="00324C85">
            <w:pPr>
              <w:ind w:firstLine="0"/>
              <w:jc w:val="left"/>
              <w:rPr>
                <w:sz w:val="16"/>
                <w:szCs w:val="16"/>
              </w:rPr>
            </w:pPr>
            <w:r w:rsidRPr="00201EB5">
              <w:rPr>
                <w:sz w:val="16"/>
                <w:szCs w:val="16"/>
              </w:rPr>
              <w:t>1 erg/(G·cm</w:t>
            </w:r>
            <w:r w:rsidRPr="00201EB5">
              <w:rPr>
                <w:sz w:val="16"/>
                <w:szCs w:val="16"/>
                <w:vertAlign w:val="superscript"/>
              </w:rPr>
              <w:t>3</w:t>
            </w:r>
            <w:r w:rsidRPr="00201EB5">
              <w:rPr>
                <w:sz w:val="16"/>
                <w:szCs w:val="16"/>
              </w:rPr>
              <w:t>) = 1 emu/cm</w:t>
            </w:r>
            <w:r w:rsidRPr="00201EB5">
              <w:rPr>
                <w:sz w:val="16"/>
                <w:szCs w:val="16"/>
                <w:vertAlign w:val="superscript"/>
              </w:rPr>
              <w:t>3</w:t>
            </w:r>
          </w:p>
          <w:p w14:paraId="6CAB7006" w14:textId="77777777" w:rsidR="00E47F0C" w:rsidRPr="00201EB5" w:rsidRDefault="00E47F0C" w:rsidP="00324C85">
            <w:pPr>
              <w:ind w:firstLine="0"/>
              <w:jc w:val="left"/>
              <w:rPr>
                <w:sz w:val="16"/>
                <w:szCs w:val="16"/>
              </w:rPr>
            </w:pPr>
            <w:r w:rsidRPr="00201EB5">
              <w:rPr>
                <w:sz w:val="16"/>
                <w:szCs w:val="16"/>
              </w:rPr>
              <w:sym w:font="Symbol" w:char="F0AE"/>
            </w:r>
            <w:r w:rsidRPr="00201EB5">
              <w:rPr>
                <w:sz w:val="16"/>
                <w:szCs w:val="16"/>
              </w:rPr>
              <w:t xml:space="preserve"> 4</w:t>
            </w:r>
            <w:r w:rsidRPr="00201EB5">
              <w:rPr>
                <w:sz w:val="16"/>
                <w:szCs w:val="16"/>
              </w:rPr>
              <w:sym w:font="Symbol" w:char="F070"/>
            </w:r>
            <w:r w:rsidRPr="00201EB5">
              <w:rPr>
                <w:sz w:val="16"/>
                <w:szCs w:val="16"/>
              </w:rPr>
              <w:t xml:space="preserve"> </w:t>
            </w:r>
            <w:r w:rsidRPr="00201EB5">
              <w:rPr>
                <w:sz w:val="16"/>
                <w:szCs w:val="16"/>
              </w:rPr>
              <w:sym w:font="Symbol" w:char="F0B4"/>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4</w:t>
            </w:r>
            <w:r w:rsidRPr="00201EB5">
              <w:rPr>
                <w:sz w:val="16"/>
                <w:szCs w:val="16"/>
              </w:rPr>
              <w:t xml:space="preserve"> T</w:t>
            </w:r>
          </w:p>
        </w:tc>
      </w:tr>
      <w:tr w:rsidR="00E47F0C" w14:paraId="707C2351" w14:textId="77777777" w:rsidTr="00896A77">
        <w:trPr>
          <w:jc w:val="center"/>
        </w:trPr>
        <w:tc>
          <w:tcPr>
            <w:tcW w:w="951" w:type="dxa"/>
            <w:tcBorders>
              <w:top w:val="nil"/>
              <w:left w:val="nil"/>
              <w:bottom w:val="nil"/>
              <w:right w:val="nil"/>
            </w:tcBorders>
          </w:tcPr>
          <w:p w14:paraId="6EBD3737" w14:textId="77777777" w:rsidR="00E47F0C" w:rsidRPr="00201EB5" w:rsidRDefault="00E47F0C" w:rsidP="00324C85">
            <w:pPr>
              <w:ind w:firstLine="0"/>
              <w:jc w:val="left"/>
              <w:rPr>
                <w:sz w:val="16"/>
                <w:szCs w:val="16"/>
              </w:rPr>
            </w:pPr>
            <w:r w:rsidRPr="00201EB5">
              <w:rPr>
                <w:sz w:val="16"/>
                <w:szCs w:val="16"/>
              </w:rPr>
              <w:sym w:font="Symbol" w:char="F063"/>
            </w:r>
            <w:r w:rsidRPr="00201EB5">
              <w:rPr>
                <w:i/>
                <w:iCs/>
                <w:sz w:val="16"/>
                <w:szCs w:val="16"/>
              </w:rPr>
              <w:t>,</w:t>
            </w:r>
            <w:r w:rsidRPr="00201EB5">
              <w:rPr>
                <w:sz w:val="16"/>
                <w:szCs w:val="16"/>
              </w:rPr>
              <w:t xml:space="preserve"> </w:t>
            </w:r>
            <w:r w:rsidRPr="00201EB5">
              <w:rPr>
                <w:sz w:val="16"/>
                <w:szCs w:val="16"/>
              </w:rPr>
              <w:sym w:font="Symbol" w:char="F06B"/>
            </w:r>
          </w:p>
        </w:tc>
        <w:tc>
          <w:tcPr>
            <w:tcW w:w="1393" w:type="dxa"/>
            <w:tcBorders>
              <w:top w:val="nil"/>
              <w:left w:val="nil"/>
              <w:bottom w:val="nil"/>
              <w:right w:val="nil"/>
            </w:tcBorders>
          </w:tcPr>
          <w:p w14:paraId="6BFC28EC" w14:textId="77777777" w:rsidR="00E47F0C" w:rsidRPr="00201EB5" w:rsidRDefault="00E47F0C" w:rsidP="00324C85">
            <w:pPr>
              <w:ind w:firstLine="0"/>
              <w:jc w:val="left"/>
              <w:rPr>
                <w:sz w:val="16"/>
                <w:szCs w:val="16"/>
              </w:rPr>
            </w:pPr>
            <w:r w:rsidRPr="00201EB5">
              <w:rPr>
                <w:sz w:val="16"/>
                <w:szCs w:val="16"/>
              </w:rPr>
              <w:t>susceptibility</w:t>
            </w:r>
          </w:p>
        </w:tc>
        <w:tc>
          <w:tcPr>
            <w:tcW w:w="3610" w:type="dxa"/>
            <w:tcBorders>
              <w:top w:val="nil"/>
              <w:left w:val="nil"/>
              <w:bottom w:val="nil"/>
              <w:right w:val="nil"/>
            </w:tcBorders>
          </w:tcPr>
          <w:p w14:paraId="43BACDF6" w14:textId="77777777" w:rsidR="00E47F0C" w:rsidRPr="00201EB5" w:rsidRDefault="00E47F0C" w:rsidP="00324C85">
            <w:pPr>
              <w:ind w:firstLine="0"/>
              <w:jc w:val="left"/>
              <w:rPr>
                <w:sz w:val="16"/>
                <w:szCs w:val="16"/>
              </w:rPr>
            </w:pPr>
            <w:r w:rsidRPr="00201EB5">
              <w:rPr>
                <w:sz w:val="16"/>
                <w:szCs w:val="16"/>
              </w:rPr>
              <w:t xml:space="preserve">1 </w:t>
            </w:r>
            <w:r w:rsidRPr="00201EB5">
              <w:rPr>
                <w:sz w:val="16"/>
                <w:szCs w:val="16"/>
              </w:rPr>
              <w:sym w:font="Symbol" w:char="F0AE"/>
            </w:r>
            <w:r w:rsidRPr="00201EB5">
              <w:rPr>
                <w:sz w:val="16"/>
                <w:szCs w:val="16"/>
              </w:rPr>
              <w:t xml:space="preserve"> 4</w:t>
            </w:r>
            <w:r w:rsidRPr="00201EB5">
              <w:rPr>
                <w:sz w:val="16"/>
                <w:szCs w:val="16"/>
              </w:rPr>
              <w:sym w:font="Symbol" w:char="F070"/>
            </w:r>
          </w:p>
        </w:tc>
      </w:tr>
      <w:tr w:rsidR="00E47F0C" w14:paraId="6EB91D47" w14:textId="77777777" w:rsidTr="00896A77">
        <w:trPr>
          <w:jc w:val="center"/>
        </w:trPr>
        <w:tc>
          <w:tcPr>
            <w:tcW w:w="951" w:type="dxa"/>
            <w:tcBorders>
              <w:top w:val="nil"/>
              <w:left w:val="nil"/>
              <w:bottom w:val="nil"/>
              <w:right w:val="nil"/>
            </w:tcBorders>
          </w:tcPr>
          <w:p w14:paraId="6563C92B" w14:textId="77777777" w:rsidR="00E47F0C" w:rsidRPr="00201EB5" w:rsidRDefault="00E47F0C" w:rsidP="00324C85">
            <w:pPr>
              <w:ind w:firstLine="0"/>
              <w:jc w:val="left"/>
              <w:rPr>
                <w:sz w:val="16"/>
                <w:szCs w:val="16"/>
                <w:vertAlign w:val="subscript"/>
              </w:rPr>
            </w:pPr>
            <w:r w:rsidRPr="00201EB5">
              <w:rPr>
                <w:sz w:val="16"/>
                <w:szCs w:val="16"/>
              </w:rPr>
              <w:sym w:font="Symbol" w:char="F063"/>
            </w:r>
            <w:r w:rsidRPr="00201EB5">
              <w:rPr>
                <w:sz w:val="16"/>
                <w:szCs w:val="16"/>
                <w:vertAlign w:val="subscript"/>
              </w:rPr>
              <w:sym w:font="Symbol" w:char="F072"/>
            </w:r>
          </w:p>
        </w:tc>
        <w:tc>
          <w:tcPr>
            <w:tcW w:w="1393" w:type="dxa"/>
            <w:tcBorders>
              <w:top w:val="nil"/>
              <w:left w:val="nil"/>
              <w:bottom w:val="nil"/>
              <w:right w:val="nil"/>
            </w:tcBorders>
          </w:tcPr>
          <w:p w14:paraId="40296271" w14:textId="77777777" w:rsidR="00E47F0C" w:rsidRPr="00201EB5" w:rsidRDefault="00E47F0C" w:rsidP="00324C85">
            <w:pPr>
              <w:ind w:firstLine="0"/>
              <w:jc w:val="left"/>
              <w:rPr>
                <w:sz w:val="16"/>
                <w:szCs w:val="16"/>
              </w:rPr>
            </w:pPr>
            <w:r w:rsidRPr="00201EB5">
              <w:rPr>
                <w:sz w:val="16"/>
                <w:szCs w:val="16"/>
              </w:rPr>
              <w:t>mass susceptibility</w:t>
            </w:r>
          </w:p>
        </w:tc>
        <w:tc>
          <w:tcPr>
            <w:tcW w:w="3610" w:type="dxa"/>
            <w:tcBorders>
              <w:top w:val="nil"/>
              <w:left w:val="nil"/>
              <w:bottom w:val="nil"/>
              <w:right w:val="nil"/>
            </w:tcBorders>
          </w:tcPr>
          <w:p w14:paraId="0EB27181" w14:textId="77777777" w:rsidR="00E47F0C" w:rsidRPr="00201EB5" w:rsidRDefault="00E47F0C" w:rsidP="00324C85">
            <w:pPr>
              <w:ind w:firstLine="0"/>
              <w:jc w:val="left"/>
              <w:rPr>
                <w:sz w:val="16"/>
                <w:szCs w:val="16"/>
              </w:rPr>
            </w:pPr>
            <w:r w:rsidRPr="00201EB5">
              <w:rPr>
                <w:sz w:val="16"/>
                <w:szCs w:val="16"/>
              </w:rPr>
              <w:t>1 cm</w:t>
            </w:r>
            <w:r w:rsidRPr="00201EB5">
              <w:rPr>
                <w:sz w:val="16"/>
                <w:szCs w:val="16"/>
                <w:vertAlign w:val="superscript"/>
              </w:rPr>
              <w:t>3</w:t>
            </w:r>
            <w:r w:rsidRPr="00201EB5">
              <w:rPr>
                <w:sz w:val="16"/>
                <w:szCs w:val="16"/>
              </w:rPr>
              <w:t xml:space="preserve">/g </w:t>
            </w:r>
            <w:r w:rsidRPr="00201EB5">
              <w:rPr>
                <w:sz w:val="16"/>
                <w:szCs w:val="16"/>
              </w:rPr>
              <w:sym w:font="Symbol" w:char="F0AE"/>
            </w:r>
            <w:r w:rsidRPr="00201EB5">
              <w:rPr>
                <w:sz w:val="16"/>
                <w:szCs w:val="16"/>
              </w:rPr>
              <w:t xml:space="preserve"> 4</w:t>
            </w:r>
            <w:r w:rsidRPr="00201EB5">
              <w:rPr>
                <w:sz w:val="16"/>
                <w:szCs w:val="16"/>
              </w:rPr>
              <w:sym w:font="Symbol" w:char="F070"/>
            </w:r>
            <w:r w:rsidRPr="00201EB5">
              <w:rPr>
                <w:sz w:val="16"/>
                <w:szCs w:val="16"/>
              </w:rPr>
              <w:t xml:space="preserve"> </w:t>
            </w:r>
            <w:r w:rsidRPr="00201EB5">
              <w:rPr>
                <w:sz w:val="16"/>
                <w:szCs w:val="16"/>
              </w:rPr>
              <w:sym w:font="Symbol" w:char="F0B4"/>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3</w:t>
            </w:r>
            <w:r w:rsidRPr="00201EB5">
              <w:rPr>
                <w:sz w:val="16"/>
                <w:szCs w:val="16"/>
              </w:rPr>
              <w:t xml:space="preserve"> m</w:t>
            </w:r>
            <w:r w:rsidRPr="00201EB5">
              <w:rPr>
                <w:sz w:val="16"/>
                <w:szCs w:val="16"/>
                <w:vertAlign w:val="superscript"/>
              </w:rPr>
              <w:t>3</w:t>
            </w:r>
            <w:r w:rsidRPr="00201EB5">
              <w:rPr>
                <w:sz w:val="16"/>
                <w:szCs w:val="16"/>
              </w:rPr>
              <w:t>/kg</w:t>
            </w:r>
          </w:p>
        </w:tc>
      </w:tr>
      <w:tr w:rsidR="00E47F0C" w14:paraId="5CDA4EA1" w14:textId="77777777" w:rsidTr="00896A77">
        <w:trPr>
          <w:jc w:val="center"/>
        </w:trPr>
        <w:tc>
          <w:tcPr>
            <w:tcW w:w="951" w:type="dxa"/>
            <w:tcBorders>
              <w:top w:val="nil"/>
              <w:left w:val="nil"/>
              <w:bottom w:val="nil"/>
              <w:right w:val="nil"/>
            </w:tcBorders>
          </w:tcPr>
          <w:p w14:paraId="4EA52E91" w14:textId="77777777" w:rsidR="00E47F0C" w:rsidRPr="00201EB5" w:rsidRDefault="00E47F0C" w:rsidP="00324C85">
            <w:pPr>
              <w:ind w:firstLine="0"/>
              <w:jc w:val="left"/>
              <w:rPr>
                <w:sz w:val="16"/>
                <w:szCs w:val="16"/>
              </w:rPr>
            </w:pPr>
            <w:r w:rsidRPr="00201EB5">
              <w:rPr>
                <w:sz w:val="16"/>
                <w:szCs w:val="16"/>
              </w:rPr>
              <w:sym w:font="Symbol" w:char="F06D"/>
            </w:r>
          </w:p>
        </w:tc>
        <w:tc>
          <w:tcPr>
            <w:tcW w:w="1393" w:type="dxa"/>
            <w:tcBorders>
              <w:top w:val="nil"/>
              <w:left w:val="nil"/>
              <w:bottom w:val="nil"/>
              <w:right w:val="nil"/>
            </w:tcBorders>
          </w:tcPr>
          <w:p w14:paraId="31F86198" w14:textId="77777777" w:rsidR="00E47F0C" w:rsidRPr="00201EB5" w:rsidRDefault="00E47F0C" w:rsidP="00324C85">
            <w:pPr>
              <w:ind w:firstLine="0"/>
              <w:jc w:val="left"/>
              <w:rPr>
                <w:sz w:val="16"/>
                <w:szCs w:val="16"/>
              </w:rPr>
            </w:pPr>
            <w:r w:rsidRPr="00201EB5">
              <w:rPr>
                <w:sz w:val="16"/>
                <w:szCs w:val="16"/>
              </w:rPr>
              <w:t>permeability</w:t>
            </w:r>
          </w:p>
        </w:tc>
        <w:tc>
          <w:tcPr>
            <w:tcW w:w="3610" w:type="dxa"/>
            <w:tcBorders>
              <w:top w:val="nil"/>
              <w:left w:val="nil"/>
              <w:bottom w:val="nil"/>
              <w:right w:val="nil"/>
            </w:tcBorders>
          </w:tcPr>
          <w:p w14:paraId="20C4D3CB" w14:textId="77777777" w:rsidR="00E47F0C" w:rsidRPr="00201EB5" w:rsidRDefault="00E47F0C" w:rsidP="00324C85">
            <w:pPr>
              <w:ind w:firstLine="0"/>
              <w:jc w:val="left"/>
              <w:rPr>
                <w:sz w:val="16"/>
                <w:szCs w:val="16"/>
              </w:rPr>
            </w:pPr>
            <w:r w:rsidRPr="00201EB5">
              <w:rPr>
                <w:sz w:val="16"/>
                <w:szCs w:val="16"/>
              </w:rPr>
              <w:t xml:space="preserve">1 </w:t>
            </w:r>
            <w:r w:rsidRPr="00201EB5">
              <w:rPr>
                <w:sz w:val="16"/>
                <w:szCs w:val="16"/>
              </w:rPr>
              <w:sym w:font="Symbol" w:char="F0AE"/>
            </w:r>
            <w:r w:rsidRPr="00201EB5">
              <w:rPr>
                <w:sz w:val="16"/>
                <w:szCs w:val="16"/>
              </w:rPr>
              <w:t xml:space="preserve"> 4</w:t>
            </w:r>
            <w:r w:rsidRPr="00201EB5">
              <w:rPr>
                <w:sz w:val="16"/>
                <w:szCs w:val="16"/>
              </w:rPr>
              <w:sym w:font="Symbol" w:char="F070"/>
            </w:r>
            <w:r w:rsidRPr="00201EB5">
              <w:rPr>
                <w:sz w:val="16"/>
                <w:szCs w:val="16"/>
              </w:rPr>
              <w:t xml:space="preserve"> </w:t>
            </w:r>
            <w:r w:rsidRPr="00201EB5">
              <w:rPr>
                <w:sz w:val="16"/>
                <w:szCs w:val="16"/>
              </w:rPr>
              <w:sym w:font="Symbol" w:char="F0B4"/>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7</w:t>
            </w:r>
            <w:r w:rsidRPr="00201EB5">
              <w:rPr>
                <w:sz w:val="16"/>
                <w:szCs w:val="16"/>
              </w:rPr>
              <w:t xml:space="preserve"> H/m</w:t>
            </w:r>
          </w:p>
          <w:p w14:paraId="39FDE8D7" w14:textId="77777777" w:rsidR="00E47F0C" w:rsidRPr="00201EB5" w:rsidRDefault="00E47F0C" w:rsidP="00324C85">
            <w:pPr>
              <w:ind w:firstLine="0"/>
              <w:jc w:val="left"/>
              <w:rPr>
                <w:sz w:val="16"/>
                <w:szCs w:val="16"/>
              </w:rPr>
            </w:pPr>
            <w:r w:rsidRPr="00201EB5">
              <w:rPr>
                <w:sz w:val="16"/>
                <w:szCs w:val="16"/>
              </w:rPr>
              <w:t>= 4</w:t>
            </w:r>
            <w:r w:rsidRPr="00201EB5">
              <w:rPr>
                <w:sz w:val="16"/>
                <w:szCs w:val="16"/>
              </w:rPr>
              <w:sym w:font="Symbol" w:char="F070"/>
            </w:r>
            <w:r w:rsidRPr="00201EB5">
              <w:rPr>
                <w:sz w:val="16"/>
                <w:szCs w:val="16"/>
              </w:rPr>
              <w:t xml:space="preserve"> </w:t>
            </w:r>
            <w:r w:rsidRPr="00201EB5">
              <w:rPr>
                <w:sz w:val="16"/>
                <w:szCs w:val="16"/>
              </w:rPr>
              <w:sym w:font="Symbol" w:char="F0B4"/>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7</w:t>
            </w:r>
            <w:r w:rsidRPr="00201EB5">
              <w:rPr>
                <w:sz w:val="16"/>
                <w:szCs w:val="16"/>
              </w:rPr>
              <w:t xml:space="preserve"> Wb/(A·m)</w:t>
            </w:r>
          </w:p>
        </w:tc>
      </w:tr>
      <w:tr w:rsidR="00E47F0C" w14:paraId="4729128D" w14:textId="77777777" w:rsidTr="00896A77">
        <w:trPr>
          <w:jc w:val="center"/>
        </w:trPr>
        <w:tc>
          <w:tcPr>
            <w:tcW w:w="951" w:type="dxa"/>
            <w:tcBorders>
              <w:top w:val="nil"/>
              <w:left w:val="nil"/>
              <w:bottom w:val="nil"/>
              <w:right w:val="nil"/>
            </w:tcBorders>
          </w:tcPr>
          <w:p w14:paraId="3E075E1D" w14:textId="77777777" w:rsidR="00E47F0C" w:rsidRPr="00201EB5" w:rsidRDefault="00E47F0C" w:rsidP="00324C85">
            <w:pPr>
              <w:ind w:firstLine="0"/>
              <w:jc w:val="left"/>
              <w:rPr>
                <w:sz w:val="16"/>
                <w:szCs w:val="16"/>
              </w:rPr>
            </w:pPr>
            <w:r w:rsidRPr="00201EB5">
              <w:rPr>
                <w:sz w:val="16"/>
                <w:szCs w:val="16"/>
              </w:rPr>
              <w:sym w:font="Symbol" w:char="F06D"/>
            </w:r>
            <w:r w:rsidRPr="00201EB5">
              <w:rPr>
                <w:sz w:val="16"/>
                <w:szCs w:val="16"/>
                <w:vertAlign w:val="subscript"/>
              </w:rPr>
              <w:t>r</w:t>
            </w:r>
          </w:p>
        </w:tc>
        <w:tc>
          <w:tcPr>
            <w:tcW w:w="1393" w:type="dxa"/>
            <w:tcBorders>
              <w:top w:val="nil"/>
              <w:left w:val="nil"/>
              <w:bottom w:val="nil"/>
              <w:right w:val="nil"/>
            </w:tcBorders>
          </w:tcPr>
          <w:p w14:paraId="3BB26064" w14:textId="77777777" w:rsidR="00E47F0C" w:rsidRPr="00201EB5" w:rsidRDefault="00E47F0C" w:rsidP="00324C85">
            <w:pPr>
              <w:ind w:firstLine="0"/>
              <w:jc w:val="left"/>
              <w:rPr>
                <w:sz w:val="16"/>
                <w:szCs w:val="16"/>
              </w:rPr>
            </w:pPr>
            <w:r w:rsidRPr="00201EB5">
              <w:rPr>
                <w:sz w:val="16"/>
                <w:szCs w:val="16"/>
              </w:rPr>
              <w:t>relative permeability</w:t>
            </w:r>
          </w:p>
        </w:tc>
        <w:tc>
          <w:tcPr>
            <w:tcW w:w="3610" w:type="dxa"/>
            <w:tcBorders>
              <w:top w:val="nil"/>
              <w:left w:val="nil"/>
              <w:bottom w:val="nil"/>
              <w:right w:val="nil"/>
            </w:tcBorders>
          </w:tcPr>
          <w:p w14:paraId="4528BEB5" w14:textId="77777777" w:rsidR="00E47F0C" w:rsidRPr="00201EB5" w:rsidRDefault="00E47F0C" w:rsidP="00324C85">
            <w:pPr>
              <w:ind w:firstLine="0"/>
              <w:jc w:val="left"/>
              <w:rPr>
                <w:sz w:val="16"/>
                <w:szCs w:val="16"/>
              </w:rPr>
            </w:pPr>
            <w:r w:rsidRPr="00201EB5">
              <w:rPr>
                <w:sz w:val="16"/>
                <w:szCs w:val="16"/>
              </w:rPr>
              <w:sym w:font="Symbol" w:char="F06D"/>
            </w:r>
            <w:r w:rsidRPr="00201EB5">
              <w:rPr>
                <w:sz w:val="16"/>
                <w:szCs w:val="16"/>
              </w:rPr>
              <w:t xml:space="preserve"> </w:t>
            </w:r>
            <w:r w:rsidRPr="00201EB5">
              <w:rPr>
                <w:sz w:val="16"/>
                <w:szCs w:val="16"/>
              </w:rPr>
              <w:sym w:font="Symbol" w:char="F0AE"/>
            </w:r>
            <w:r w:rsidRPr="00201EB5">
              <w:rPr>
                <w:sz w:val="16"/>
                <w:szCs w:val="16"/>
              </w:rPr>
              <w:t xml:space="preserve"> </w:t>
            </w:r>
            <w:r w:rsidRPr="00201EB5">
              <w:rPr>
                <w:sz w:val="16"/>
                <w:szCs w:val="16"/>
              </w:rPr>
              <w:sym w:font="Symbol" w:char="F06D"/>
            </w:r>
            <w:r w:rsidRPr="00201EB5">
              <w:rPr>
                <w:sz w:val="16"/>
                <w:szCs w:val="16"/>
                <w:vertAlign w:val="subscript"/>
              </w:rPr>
              <w:t>r</w:t>
            </w:r>
          </w:p>
        </w:tc>
      </w:tr>
      <w:tr w:rsidR="00E47F0C" w14:paraId="4397FA26" w14:textId="77777777" w:rsidTr="00896A77">
        <w:trPr>
          <w:jc w:val="center"/>
        </w:trPr>
        <w:tc>
          <w:tcPr>
            <w:tcW w:w="951" w:type="dxa"/>
            <w:tcBorders>
              <w:top w:val="nil"/>
              <w:left w:val="nil"/>
              <w:bottom w:val="nil"/>
              <w:right w:val="nil"/>
            </w:tcBorders>
          </w:tcPr>
          <w:p w14:paraId="0DB97B2D" w14:textId="77777777" w:rsidR="00E47F0C" w:rsidRPr="00201EB5" w:rsidRDefault="00E47F0C" w:rsidP="00324C85">
            <w:pPr>
              <w:ind w:firstLine="0"/>
              <w:jc w:val="left"/>
              <w:rPr>
                <w:sz w:val="16"/>
                <w:szCs w:val="16"/>
              </w:rPr>
            </w:pPr>
            <w:r w:rsidRPr="00201EB5">
              <w:rPr>
                <w:sz w:val="16"/>
                <w:szCs w:val="16"/>
              </w:rPr>
              <w:t>w, W</w:t>
            </w:r>
          </w:p>
        </w:tc>
        <w:tc>
          <w:tcPr>
            <w:tcW w:w="1393" w:type="dxa"/>
            <w:tcBorders>
              <w:top w:val="nil"/>
              <w:left w:val="nil"/>
              <w:bottom w:val="nil"/>
              <w:right w:val="nil"/>
            </w:tcBorders>
          </w:tcPr>
          <w:p w14:paraId="1FB7198F" w14:textId="77777777" w:rsidR="00E47F0C" w:rsidRPr="00201EB5" w:rsidRDefault="00E47F0C" w:rsidP="00324C85">
            <w:pPr>
              <w:ind w:firstLine="0"/>
              <w:jc w:val="left"/>
              <w:rPr>
                <w:sz w:val="16"/>
                <w:szCs w:val="16"/>
              </w:rPr>
            </w:pPr>
            <w:r w:rsidRPr="00201EB5">
              <w:rPr>
                <w:sz w:val="16"/>
                <w:szCs w:val="16"/>
              </w:rPr>
              <w:t>energy density</w:t>
            </w:r>
          </w:p>
        </w:tc>
        <w:tc>
          <w:tcPr>
            <w:tcW w:w="3610" w:type="dxa"/>
            <w:tcBorders>
              <w:top w:val="nil"/>
              <w:left w:val="nil"/>
              <w:bottom w:val="nil"/>
              <w:right w:val="nil"/>
            </w:tcBorders>
          </w:tcPr>
          <w:p w14:paraId="4E5C3CDE" w14:textId="77777777" w:rsidR="00E47F0C" w:rsidRPr="00201EB5" w:rsidRDefault="00E47F0C" w:rsidP="00324C85">
            <w:pPr>
              <w:ind w:firstLine="0"/>
              <w:jc w:val="left"/>
              <w:rPr>
                <w:sz w:val="16"/>
                <w:szCs w:val="16"/>
                <w:vertAlign w:val="superscript"/>
              </w:rPr>
            </w:pPr>
            <w:r w:rsidRPr="00201EB5">
              <w:rPr>
                <w:sz w:val="16"/>
                <w:szCs w:val="16"/>
              </w:rPr>
              <w:t>1 erg/cm</w:t>
            </w:r>
            <w:r w:rsidRPr="00201EB5">
              <w:rPr>
                <w:sz w:val="16"/>
                <w:szCs w:val="16"/>
                <w:vertAlign w:val="superscript"/>
              </w:rPr>
              <w:t>3</w:t>
            </w:r>
            <w:r w:rsidRPr="00201EB5">
              <w:rPr>
                <w:sz w:val="16"/>
                <w:szCs w:val="16"/>
              </w:rPr>
              <w:t xml:space="preserve"> </w:t>
            </w:r>
            <w:r w:rsidRPr="00201EB5">
              <w:rPr>
                <w:sz w:val="16"/>
                <w:szCs w:val="16"/>
              </w:rPr>
              <w:sym w:font="Symbol" w:char="F0AE"/>
            </w:r>
            <w:r w:rsidRPr="00201EB5">
              <w:rPr>
                <w:sz w:val="16"/>
                <w:szCs w:val="16"/>
              </w:rPr>
              <w:t xml:space="preserve"> 10</w:t>
            </w:r>
            <w:r w:rsidRPr="00201EB5">
              <w:rPr>
                <w:sz w:val="16"/>
                <w:szCs w:val="16"/>
                <w:vertAlign w:val="superscript"/>
              </w:rPr>
              <w:sym w:font="Symbol" w:char="F02D"/>
            </w:r>
            <w:r w:rsidRPr="00201EB5">
              <w:rPr>
                <w:sz w:val="16"/>
                <w:szCs w:val="16"/>
                <w:vertAlign w:val="superscript"/>
              </w:rPr>
              <w:t>1</w:t>
            </w:r>
            <w:r w:rsidRPr="00201EB5">
              <w:rPr>
                <w:sz w:val="16"/>
                <w:szCs w:val="16"/>
              </w:rPr>
              <w:t xml:space="preserve"> J/m</w:t>
            </w:r>
            <w:r w:rsidRPr="00201EB5">
              <w:rPr>
                <w:sz w:val="16"/>
                <w:szCs w:val="16"/>
                <w:vertAlign w:val="superscript"/>
              </w:rPr>
              <w:t>3</w:t>
            </w:r>
          </w:p>
        </w:tc>
      </w:tr>
      <w:tr w:rsidR="00E47F0C" w14:paraId="1E22DDF2" w14:textId="77777777" w:rsidTr="00896A77">
        <w:trPr>
          <w:trHeight w:val="279"/>
          <w:jc w:val="center"/>
        </w:trPr>
        <w:tc>
          <w:tcPr>
            <w:tcW w:w="951" w:type="dxa"/>
            <w:tcBorders>
              <w:top w:val="nil"/>
              <w:left w:val="nil"/>
              <w:bottom w:val="double" w:sz="6" w:space="0" w:color="auto"/>
              <w:right w:val="nil"/>
            </w:tcBorders>
          </w:tcPr>
          <w:p w14:paraId="3864540E" w14:textId="77777777" w:rsidR="00E47F0C" w:rsidRPr="00201EB5" w:rsidRDefault="00E47F0C" w:rsidP="00324C85">
            <w:pPr>
              <w:ind w:firstLine="0"/>
              <w:jc w:val="left"/>
              <w:rPr>
                <w:sz w:val="16"/>
                <w:szCs w:val="16"/>
              </w:rPr>
            </w:pPr>
            <w:r w:rsidRPr="00201EB5">
              <w:rPr>
                <w:sz w:val="16"/>
                <w:szCs w:val="16"/>
              </w:rPr>
              <w:t>N, D</w:t>
            </w:r>
          </w:p>
        </w:tc>
        <w:tc>
          <w:tcPr>
            <w:tcW w:w="1393" w:type="dxa"/>
            <w:tcBorders>
              <w:top w:val="nil"/>
              <w:left w:val="nil"/>
              <w:bottom w:val="double" w:sz="6" w:space="0" w:color="auto"/>
              <w:right w:val="nil"/>
            </w:tcBorders>
          </w:tcPr>
          <w:p w14:paraId="7BF9652A" w14:textId="77777777" w:rsidR="00E47F0C" w:rsidRPr="00201EB5" w:rsidRDefault="00E47F0C" w:rsidP="00324C85">
            <w:pPr>
              <w:ind w:firstLine="0"/>
              <w:jc w:val="left"/>
              <w:rPr>
                <w:sz w:val="16"/>
                <w:szCs w:val="16"/>
              </w:rPr>
            </w:pPr>
            <w:r w:rsidRPr="00201EB5">
              <w:rPr>
                <w:sz w:val="16"/>
                <w:szCs w:val="16"/>
              </w:rPr>
              <w:t>demagnetizing factor</w:t>
            </w:r>
          </w:p>
        </w:tc>
        <w:tc>
          <w:tcPr>
            <w:tcW w:w="3610" w:type="dxa"/>
            <w:tcBorders>
              <w:top w:val="nil"/>
              <w:left w:val="nil"/>
              <w:bottom w:val="double" w:sz="6" w:space="0" w:color="auto"/>
              <w:right w:val="nil"/>
            </w:tcBorders>
          </w:tcPr>
          <w:p w14:paraId="29AAF26C" w14:textId="77777777" w:rsidR="00E47F0C" w:rsidRPr="00201EB5" w:rsidRDefault="00E47F0C" w:rsidP="00324C85">
            <w:pPr>
              <w:ind w:firstLine="0"/>
              <w:jc w:val="left"/>
              <w:rPr>
                <w:sz w:val="16"/>
                <w:szCs w:val="16"/>
              </w:rPr>
            </w:pPr>
            <w:r w:rsidRPr="00201EB5">
              <w:rPr>
                <w:sz w:val="16"/>
                <w:szCs w:val="16"/>
              </w:rPr>
              <w:t xml:space="preserve">1 </w:t>
            </w:r>
            <w:r w:rsidRPr="00201EB5">
              <w:rPr>
                <w:sz w:val="16"/>
                <w:szCs w:val="16"/>
              </w:rPr>
              <w:sym w:font="Symbol" w:char="F0AE"/>
            </w:r>
            <w:r w:rsidRPr="00201EB5">
              <w:rPr>
                <w:sz w:val="16"/>
                <w:szCs w:val="16"/>
              </w:rPr>
              <w:t xml:space="preserve"> 1/(4</w:t>
            </w:r>
            <w:r w:rsidRPr="00201EB5">
              <w:rPr>
                <w:sz w:val="16"/>
                <w:szCs w:val="16"/>
              </w:rPr>
              <w:sym w:font="Symbol" w:char="F070"/>
            </w:r>
            <w:r w:rsidRPr="00201EB5">
              <w:rPr>
                <w:sz w:val="16"/>
                <w:szCs w:val="16"/>
              </w:rPr>
              <w:t>)</w:t>
            </w:r>
          </w:p>
        </w:tc>
      </w:tr>
    </w:tbl>
    <w:p w14:paraId="3AA9560B" w14:textId="77777777" w:rsidR="00E47F0C" w:rsidRDefault="00E47F0C" w:rsidP="00E47F0C">
      <w:pPr>
        <w:pStyle w:val="a4"/>
        <w:ind w:left="2552" w:right="2551" w:firstLine="0"/>
      </w:pPr>
      <w:r>
        <w:t xml:space="preserve">Vertical lines are optional in tables. Statements that serve as captions for the entire table do not need footnote letters. </w:t>
      </w:r>
    </w:p>
    <w:p w14:paraId="0D56C8A1" w14:textId="77777777" w:rsidR="00E47F0C" w:rsidRDefault="00E47F0C" w:rsidP="00E47F0C">
      <w:pPr>
        <w:pStyle w:val="a4"/>
        <w:ind w:left="2552" w:right="2551" w:firstLine="0"/>
      </w:pPr>
      <w:r>
        <w:rPr>
          <w:vertAlign w:val="superscript"/>
        </w:rPr>
        <w:t>a</w:t>
      </w:r>
      <w:r>
        <w:t>Gaussian units are the same as cg emu for magnetostatics; Mx = maxwell, G = gauss, Oe = oersted; Wb = weber, V = volt, s = second, T = tesla, m = meter, A = ampere, J = joule, kg = kilogram, H = henry.</w:t>
      </w:r>
    </w:p>
    <w:p w14:paraId="555B79CA" w14:textId="77777777" w:rsidR="00E47F0C" w:rsidRDefault="00E47F0C" w:rsidP="00E47F0C">
      <w:pPr>
        <w:pStyle w:val="Text"/>
        <w:ind w:left="2552" w:right="2551" w:firstLine="0"/>
      </w:pPr>
    </w:p>
    <w:p w14:paraId="315C2827" w14:textId="77777777" w:rsidR="00E47F0C" w:rsidRPr="00E857A2" w:rsidRDefault="00E47F0C" w:rsidP="00E47F0C">
      <w:pPr>
        <w:pStyle w:val="1"/>
      </w:pPr>
      <w:r w:rsidRPr="00E857A2">
        <w:t>Guidelines for Graphics Preparation</w:t>
      </w:r>
      <w:r>
        <w:t xml:space="preserve"> </w:t>
      </w:r>
      <w:r>
        <w:br/>
        <w:t>and Submission</w:t>
      </w:r>
    </w:p>
    <w:p w14:paraId="377D3DFB" w14:textId="77777777" w:rsidR="00E47F0C" w:rsidRPr="00E857A2" w:rsidRDefault="00E47F0C" w:rsidP="00E47F0C">
      <w:pPr>
        <w:pStyle w:val="2"/>
      </w:pPr>
      <w:r w:rsidRPr="00E857A2">
        <w:t>Types of Graphics</w:t>
      </w:r>
    </w:p>
    <w:p w14:paraId="5ABF898B" w14:textId="77777777" w:rsidR="00E47F0C" w:rsidRPr="00E857A2" w:rsidRDefault="00E47F0C" w:rsidP="00E47F0C">
      <w:r w:rsidRPr="00E857A2">
        <w:t xml:space="preserve">The following list outlines the different types of graphics published in </w:t>
      </w:r>
      <w:r>
        <w:t>the journal</w:t>
      </w:r>
      <w:r w:rsidRPr="00E857A2">
        <w:t>. They are categorized based on their construction, and use of color / shades of gray:</w:t>
      </w:r>
    </w:p>
    <w:p w14:paraId="010C7EA7" w14:textId="77777777" w:rsidR="00E47F0C" w:rsidRPr="00E857A2" w:rsidRDefault="00E47F0C" w:rsidP="00E47F0C"/>
    <w:p w14:paraId="57638862" w14:textId="77777777" w:rsidR="00E47F0C" w:rsidRPr="00113F26" w:rsidRDefault="00E47F0C" w:rsidP="00E47F0C">
      <w:pPr>
        <w:rPr>
          <w:rStyle w:val="20"/>
          <w:rFonts w:ascii="Times" w:hAnsi="Times" w:cs="Verdana"/>
          <w:i w:val="0"/>
          <w:color w:val="000000"/>
        </w:rPr>
      </w:pPr>
      <w:r w:rsidRPr="005052CD">
        <w:rPr>
          <w:rStyle w:val="20"/>
        </w:rPr>
        <w:t>Color/Grayscale figures</w:t>
      </w:r>
    </w:p>
    <w:p w14:paraId="20740EE4" w14:textId="77777777" w:rsidR="00E47F0C" w:rsidRPr="00113F26" w:rsidRDefault="00E47F0C" w:rsidP="00E47F0C">
      <w:pPr>
        <w:rPr>
          <w:rStyle w:val="BodyText2"/>
          <w:rFonts w:ascii="Times" w:hAnsi="Times"/>
          <w:i/>
          <w:iCs/>
          <w:sz w:val="20"/>
          <w:szCs w:val="20"/>
        </w:rPr>
      </w:pPr>
      <w:r w:rsidRPr="00113F26">
        <w:rPr>
          <w:rStyle w:val="BodyText2"/>
          <w:rFonts w:ascii="Times" w:hAnsi="Times"/>
          <w:sz w:val="20"/>
          <w:szCs w:val="20"/>
        </w:rPr>
        <w:t xml:space="preserve">Figures that are meant to appear in color, or shades of black/gray. Such figures may include photographs, </w:t>
      </w:r>
      <w:r w:rsidRPr="00113F26">
        <w:rPr>
          <w:rStyle w:val="BodyText2"/>
          <w:rFonts w:ascii="Times" w:hAnsi="Times"/>
          <w:sz w:val="20"/>
          <w:szCs w:val="20"/>
        </w:rPr>
        <w:br/>
        <w:t>illustrations, multicolor graphs, and flowcharts.</w:t>
      </w:r>
    </w:p>
    <w:p w14:paraId="1F6C065D" w14:textId="77777777" w:rsidR="00E47F0C" w:rsidRPr="00113F26" w:rsidRDefault="00E47F0C" w:rsidP="00E47F0C">
      <w:pPr>
        <w:rPr>
          <w:rStyle w:val="20"/>
          <w:rFonts w:ascii="Times" w:hAnsi="Times" w:cs="Verdana"/>
          <w:i w:val="0"/>
          <w:iCs w:val="0"/>
          <w:color w:val="000000"/>
        </w:rPr>
      </w:pPr>
      <w:r w:rsidRPr="005052CD">
        <w:rPr>
          <w:rStyle w:val="20"/>
        </w:rPr>
        <w:t>Line</w:t>
      </w:r>
      <w:r>
        <w:rPr>
          <w:rStyle w:val="20"/>
        </w:rPr>
        <w:t xml:space="preserve"> A</w:t>
      </w:r>
      <w:r w:rsidRPr="005052CD">
        <w:rPr>
          <w:rStyle w:val="20"/>
        </w:rPr>
        <w:t>rt figures</w:t>
      </w:r>
    </w:p>
    <w:p w14:paraId="0E3CE6D8" w14:textId="77777777" w:rsidR="00E47F0C" w:rsidRPr="00113F26" w:rsidRDefault="00E47F0C" w:rsidP="00E47F0C">
      <w:pPr>
        <w:rPr>
          <w:rStyle w:val="BodyText2"/>
          <w:rFonts w:ascii="Times" w:hAnsi="Times"/>
          <w:i/>
          <w:iCs/>
          <w:sz w:val="20"/>
          <w:szCs w:val="20"/>
        </w:rPr>
      </w:pPr>
      <w:r w:rsidRPr="00113F26">
        <w:rPr>
          <w:rStyle w:val="BodyText2"/>
          <w:rFonts w:ascii="Times" w:hAnsi="Times"/>
          <w:sz w:val="20"/>
          <w:szCs w:val="20"/>
        </w:rPr>
        <w:t>Figures that are composed of only black lines and shapes. These figures should have no shades or half-tones of gray, only black and white.</w:t>
      </w:r>
    </w:p>
    <w:p w14:paraId="5170A3C4" w14:textId="77777777" w:rsidR="00E47F0C" w:rsidRPr="00113F26" w:rsidRDefault="00E47F0C" w:rsidP="00E47F0C">
      <w:pPr>
        <w:rPr>
          <w:rStyle w:val="BodyText2"/>
          <w:rFonts w:ascii="Times" w:hAnsi="Times"/>
          <w:i/>
          <w:iCs/>
          <w:sz w:val="20"/>
          <w:szCs w:val="20"/>
        </w:rPr>
      </w:pPr>
      <w:r>
        <w:rPr>
          <w:rStyle w:val="20"/>
        </w:rPr>
        <w:t>Author p</w:t>
      </w:r>
      <w:r w:rsidRPr="005052CD">
        <w:rPr>
          <w:rStyle w:val="20"/>
        </w:rPr>
        <w:t>hotos</w:t>
      </w:r>
    </w:p>
    <w:p w14:paraId="694771FD" w14:textId="77777777" w:rsidR="00E47F0C" w:rsidRPr="00113F26" w:rsidRDefault="00E47F0C" w:rsidP="00E47F0C">
      <w:pPr>
        <w:rPr>
          <w:rStyle w:val="BodyText2"/>
          <w:rFonts w:ascii="Times" w:hAnsi="Times"/>
          <w:i/>
          <w:iCs/>
          <w:sz w:val="20"/>
          <w:szCs w:val="20"/>
        </w:rPr>
      </w:pPr>
      <w:r w:rsidRPr="00113F26">
        <w:rPr>
          <w:rStyle w:val="BodyText2"/>
          <w:rFonts w:ascii="Times" w:hAnsi="Times"/>
          <w:sz w:val="20"/>
          <w:szCs w:val="20"/>
        </w:rPr>
        <w:t xml:space="preserve">Head and shoulders shots of authors that appear at the end of our papers. </w:t>
      </w:r>
    </w:p>
    <w:p w14:paraId="74ECE44D" w14:textId="77777777" w:rsidR="00E47F0C" w:rsidRDefault="00E47F0C" w:rsidP="00E47F0C">
      <w:pPr>
        <w:rPr>
          <w:rStyle w:val="20"/>
        </w:rPr>
      </w:pPr>
      <w:r w:rsidRPr="005052CD">
        <w:rPr>
          <w:rStyle w:val="20"/>
        </w:rPr>
        <w:t>Tables</w:t>
      </w:r>
    </w:p>
    <w:p w14:paraId="3EFF65AB" w14:textId="77777777" w:rsidR="00E47F0C" w:rsidRPr="000E5BB3" w:rsidRDefault="00E47F0C" w:rsidP="00E47F0C">
      <w:r w:rsidRPr="000E5BB3">
        <w:t>Data charts which are typically black and white, but sometimes include color.</w:t>
      </w:r>
    </w:p>
    <w:p w14:paraId="66EC2929" w14:textId="77777777" w:rsidR="00E47F0C" w:rsidRPr="00113F26" w:rsidRDefault="00E47F0C" w:rsidP="00E47F0C">
      <w:pPr>
        <w:pStyle w:val="2"/>
        <w:rPr>
          <w:rStyle w:val="BodyText2"/>
          <w:rFonts w:ascii="Cambria" w:hAnsi="Cambria" w:cs="Times New Roman"/>
          <w:color w:val="auto"/>
          <w:sz w:val="20"/>
          <w:szCs w:val="20"/>
        </w:rPr>
      </w:pPr>
      <w:r w:rsidRPr="00113F26">
        <w:rPr>
          <w:rStyle w:val="BodyText2"/>
          <w:rFonts w:ascii="Cambria" w:hAnsi="Cambria" w:cs="Times New Roman"/>
          <w:color w:val="auto"/>
          <w:sz w:val="20"/>
          <w:szCs w:val="20"/>
        </w:rPr>
        <w:t>Multipart figures</w:t>
      </w:r>
    </w:p>
    <w:p w14:paraId="0CF3F425" w14:textId="77777777" w:rsidR="00E47F0C" w:rsidRPr="00113F26" w:rsidRDefault="00E47F0C" w:rsidP="00E47F0C">
      <w:r w:rsidRPr="00113F26">
        <w:t>Figures compiled of more than one sub-figure presented side-by-side, or stacked. If a multipart figure is made up of multiple figure types (one part is lineart, and another is grayscale or color) the figure should meet the stricter guidelines.</w:t>
      </w:r>
    </w:p>
    <w:p w14:paraId="05E9F8A6" w14:textId="77777777" w:rsidR="00E47F0C" w:rsidRPr="00E857A2" w:rsidRDefault="00E47F0C" w:rsidP="00E47F0C">
      <w:pPr>
        <w:pStyle w:val="2"/>
      </w:pPr>
      <w:r w:rsidRPr="00E857A2">
        <w:t>File Formats For Graphics</w:t>
      </w:r>
    </w:p>
    <w:p w14:paraId="7BF4BD89" w14:textId="77777777" w:rsidR="00E47F0C" w:rsidRPr="00E857A2" w:rsidRDefault="00E47F0C" w:rsidP="00E47F0C">
      <w:r w:rsidRPr="00E857A2">
        <w:t>Format and save your graphics using a suitable graphics processing program that will allow you to create the images as PostScript (PS), Encapsulated PostScript (</w:t>
      </w:r>
      <w:r>
        <w:t>.</w:t>
      </w:r>
      <w:r w:rsidRPr="00E857A2">
        <w:t>EPS), Tagged Image File Format (</w:t>
      </w:r>
      <w:r>
        <w:t>.</w:t>
      </w:r>
      <w:r w:rsidRPr="00E857A2">
        <w:t>TIFF), Portable Document Format (</w:t>
      </w:r>
      <w:r>
        <w:t>.</w:t>
      </w:r>
      <w:r w:rsidRPr="00E857A2">
        <w:t>PDF), or Portable Network Graphics (</w:t>
      </w:r>
      <w:r>
        <w:t>.</w:t>
      </w:r>
      <w:r w:rsidRPr="00E857A2">
        <w:t>PNG) sizes them, and adjusts the resolution settings. If you created your source files in one of the following programs you will be able to submit the graphics without converting to a PS, EPS, TIFF, PDF, or PNG file: Microsoft Word, Microsoft PowerPoint, or Microsoft Excel.</w:t>
      </w:r>
      <w:r>
        <w:t xml:space="preserve"> Though it is not required, it is strongly recommended that these files be saved in PDF format rather than DOC, XLS, or PPT. Doing so will protect your figures from common font and arrow stroke issues that occur when working on the files across multiple platforms.</w:t>
      </w:r>
      <w:r w:rsidRPr="00E857A2">
        <w:t xml:space="preserve"> When submitting your final paper, your graphics should all be submitted individually in one of these formats along with the manuscript.</w:t>
      </w:r>
    </w:p>
    <w:p w14:paraId="77182AAD" w14:textId="77777777" w:rsidR="00E47F0C" w:rsidRPr="00113F26" w:rsidRDefault="00E47F0C" w:rsidP="00E47F0C">
      <w:pPr>
        <w:pStyle w:val="2"/>
        <w:rPr>
          <w:rStyle w:val="bodytype"/>
          <w:rFonts w:ascii="Times" w:hAnsi="Times"/>
          <w:b/>
          <w:smallCaps/>
          <w:sz w:val="20"/>
          <w:szCs w:val="20"/>
        </w:rPr>
      </w:pPr>
      <w:r w:rsidRPr="0013354F">
        <w:t>Resolution</w:t>
      </w:r>
      <w:r w:rsidRPr="00113F26">
        <w:rPr>
          <w:rStyle w:val="bodytype"/>
          <w:rFonts w:ascii="Times" w:hAnsi="Times"/>
          <w:sz w:val="20"/>
          <w:szCs w:val="20"/>
        </w:rPr>
        <w:t xml:space="preserve"> </w:t>
      </w:r>
    </w:p>
    <w:p w14:paraId="752A1D10" w14:textId="77777777" w:rsidR="00E47F0C" w:rsidRPr="00113F26" w:rsidRDefault="00E47F0C" w:rsidP="00E47F0C">
      <w:pPr>
        <w:rPr>
          <w:rStyle w:val="bodytype"/>
          <w:rFonts w:ascii="Times" w:hAnsi="Times"/>
          <w:sz w:val="20"/>
          <w:szCs w:val="20"/>
        </w:rPr>
      </w:pPr>
      <w:r w:rsidRPr="00113F26">
        <w:rPr>
          <w:rStyle w:val="bodytype"/>
          <w:rFonts w:ascii="Times" w:hAnsi="Times"/>
          <w:sz w:val="20"/>
          <w:szCs w:val="20"/>
        </w:rPr>
        <w:t>The proper resolution of your figures will depend on the type of figure it is as defined in the “Types of Figures” section. Author photographs, color, and grayscale figures should be at least 300dpi. Line art, including tables should be a minimum of 600dpi.</w:t>
      </w:r>
    </w:p>
    <w:p w14:paraId="6BA9F681" w14:textId="77777777" w:rsidR="00E47F0C" w:rsidRPr="00113F26" w:rsidRDefault="00E47F0C" w:rsidP="00E47F0C">
      <w:pPr>
        <w:pStyle w:val="2"/>
        <w:rPr>
          <w:rStyle w:val="bodytype"/>
          <w:rFonts w:ascii="Cambria" w:hAnsi="Cambria" w:cs="Times New Roman"/>
          <w:smallCaps/>
          <w:color w:val="auto"/>
          <w:sz w:val="20"/>
          <w:szCs w:val="20"/>
        </w:rPr>
      </w:pPr>
      <w:r w:rsidRPr="00113F26">
        <w:rPr>
          <w:rStyle w:val="bodytype"/>
          <w:rFonts w:ascii="Cambria" w:hAnsi="Cambria" w:cs="Times New Roman"/>
          <w:color w:val="auto"/>
          <w:sz w:val="20"/>
          <w:szCs w:val="20"/>
        </w:rPr>
        <w:t>Vector Art</w:t>
      </w:r>
    </w:p>
    <w:p w14:paraId="7262B144" w14:textId="77777777" w:rsidR="00E47F0C" w:rsidRPr="00113F26" w:rsidRDefault="00E47F0C" w:rsidP="00E47F0C">
      <w:pPr>
        <w:rPr>
          <w:rStyle w:val="bodytype"/>
          <w:rFonts w:ascii="Times" w:hAnsi="Times"/>
          <w:sz w:val="20"/>
          <w:szCs w:val="20"/>
        </w:rPr>
      </w:pPr>
      <w:r w:rsidRPr="00113F26">
        <w:rPr>
          <w:rStyle w:val="bodytype"/>
          <w:rFonts w:ascii="Times" w:hAnsi="Times"/>
          <w:sz w:val="20"/>
          <w:szCs w:val="20"/>
        </w:rPr>
        <w:t>In order to preserve the figures’ integrity across multiple computer platforms, we accept files in the following formats: .EPS/.PDF/.PS. All fonts must be embedded or text converted to outlines in order to achieve the best-quality results.</w:t>
      </w:r>
    </w:p>
    <w:p w14:paraId="1B9EA4CB" w14:textId="77777777" w:rsidR="00E47F0C" w:rsidRPr="00113F26" w:rsidRDefault="00E47F0C" w:rsidP="00E47F0C">
      <w:pPr>
        <w:pStyle w:val="2"/>
        <w:rPr>
          <w:rStyle w:val="bodytype"/>
          <w:rFonts w:ascii="Cambria" w:hAnsi="Cambria" w:cs="Times New Roman"/>
          <w:smallCaps/>
          <w:color w:val="auto"/>
          <w:sz w:val="20"/>
          <w:szCs w:val="20"/>
        </w:rPr>
      </w:pPr>
      <w:r w:rsidRPr="00113F26">
        <w:rPr>
          <w:rStyle w:val="BodyText2"/>
          <w:rFonts w:ascii="Cambria" w:hAnsi="Cambria" w:cs="Times New Roman"/>
          <w:color w:val="auto"/>
          <w:sz w:val="20"/>
          <w:szCs w:val="20"/>
        </w:rPr>
        <w:t>Color Space</w:t>
      </w:r>
    </w:p>
    <w:p w14:paraId="3024C7D4" w14:textId="0C52015A" w:rsidR="00E47F0C" w:rsidRPr="00113F26" w:rsidRDefault="00E47F0C" w:rsidP="00E47F0C">
      <w:pPr>
        <w:rPr>
          <w:rStyle w:val="BodyText2"/>
          <w:rFonts w:ascii="Times" w:hAnsi="Times"/>
          <w:sz w:val="20"/>
          <w:szCs w:val="20"/>
        </w:rPr>
      </w:pPr>
      <w:r w:rsidRPr="00113F26">
        <w:rPr>
          <w:rStyle w:val="BodyText2"/>
          <w:rFonts w:ascii="Times" w:hAnsi="Times"/>
          <w:sz w:val="20"/>
          <w:szCs w:val="20"/>
        </w:rPr>
        <w:t xml:space="preserve">The term </w:t>
      </w:r>
      <w:r w:rsidRPr="00113F26">
        <w:rPr>
          <w:rStyle w:val="BodyText2"/>
          <w:rFonts w:ascii="Times" w:hAnsi="Times" w:cs="Verdana-Italic"/>
          <w:iCs/>
          <w:sz w:val="20"/>
          <w:szCs w:val="20"/>
        </w:rPr>
        <w:t>color space</w:t>
      </w:r>
      <w:r w:rsidRPr="00113F26">
        <w:rPr>
          <w:rStyle w:val="BodyText2"/>
          <w:rFonts w:ascii="Times" w:hAnsi="Times"/>
          <w:sz w:val="20"/>
          <w:szCs w:val="20"/>
        </w:rPr>
        <w:t xml:space="preserve"> refers to the entire sum of colors that can be represented within the said medium. For our purposes, the three main color spaces are Grayscale</w:t>
      </w:r>
      <w:r w:rsidR="00896A77">
        <w:rPr>
          <w:rStyle w:val="BodyText2"/>
          <w:rFonts w:ascii="Times" w:hAnsi="Times"/>
          <w:sz w:val="20"/>
          <w:szCs w:val="20"/>
        </w:rPr>
        <w:t xml:space="preserve"> and</w:t>
      </w:r>
      <w:r w:rsidRPr="00113F26">
        <w:rPr>
          <w:rStyle w:val="BodyText2"/>
          <w:rFonts w:ascii="Times" w:hAnsi="Times"/>
          <w:sz w:val="20"/>
          <w:szCs w:val="20"/>
        </w:rPr>
        <w:t xml:space="preserve"> RGB (red/green/blue).</w:t>
      </w:r>
    </w:p>
    <w:p w14:paraId="0E12DFD1" w14:textId="410A915E" w:rsidR="00E47F0C" w:rsidRPr="00113F26" w:rsidRDefault="00E47F0C" w:rsidP="00E47F0C">
      <w:r w:rsidRPr="00113F26">
        <w:rPr>
          <w:rStyle w:val="BodyText2"/>
          <w:rFonts w:ascii="Times" w:hAnsi="Times"/>
          <w:sz w:val="20"/>
          <w:szCs w:val="20"/>
        </w:rPr>
        <w:t>All color figures should be generated in RGB color space. Grayscale images should be submitted in Grayscale color space. Line art may be provided in grayscale OR bitmap colorspace. Note that “bitmap colorspace” and “bitmap file format” are not the same thing. When bitmap color space is selected, .TIF/.TIFF/.PNG are the recommended file formats.</w:t>
      </w:r>
    </w:p>
    <w:p w14:paraId="61DE6B79" w14:textId="77777777" w:rsidR="00E47F0C" w:rsidRPr="0013354F" w:rsidRDefault="00E47F0C" w:rsidP="00E47F0C">
      <w:pPr>
        <w:pStyle w:val="2"/>
      </w:pPr>
      <w:r w:rsidRPr="0013354F">
        <w:t>Accepted Fonts Within Figures</w:t>
      </w:r>
    </w:p>
    <w:p w14:paraId="2CCDE9B5" w14:textId="77777777" w:rsidR="00E47F0C" w:rsidRPr="00113F26" w:rsidRDefault="00E47F0C" w:rsidP="00E47F0C">
      <w:pPr>
        <w:rPr>
          <w:rStyle w:val="BodyText2"/>
          <w:rFonts w:ascii="Times" w:hAnsi="Times"/>
          <w:sz w:val="20"/>
          <w:szCs w:val="20"/>
        </w:rPr>
      </w:pPr>
      <w:r w:rsidRPr="00113F26">
        <w:rPr>
          <w:rStyle w:val="BodyText2"/>
          <w:rFonts w:ascii="Times" w:hAnsi="Times"/>
          <w:sz w:val="20"/>
          <w:szCs w:val="20"/>
        </w:rPr>
        <w:t xml:space="preserve">When preparing your graphics </w:t>
      </w:r>
      <w:r>
        <w:rPr>
          <w:rStyle w:val="BodyText2"/>
          <w:rFonts w:ascii="Times" w:hAnsi="Times"/>
          <w:sz w:val="20"/>
          <w:szCs w:val="20"/>
        </w:rPr>
        <w:t xml:space="preserve">we </w:t>
      </w:r>
      <w:r w:rsidRPr="00113F26">
        <w:rPr>
          <w:rStyle w:val="BodyText2"/>
          <w:rFonts w:ascii="Times" w:hAnsi="Times"/>
          <w:sz w:val="20"/>
          <w:szCs w:val="20"/>
        </w:rPr>
        <w:t>suggest that you use of one of the following Open Type fonts: Times New Roman, Helvetica, Arial, Cambria, and Symbol. If you are supplying EPS, PS, or PDF files all fonts must be embedded. Some fonts may only be native to your operating system; without the fonts embedded, parts of the graphic may be distorted or missing.</w:t>
      </w:r>
    </w:p>
    <w:p w14:paraId="728B9C0B" w14:textId="77777777" w:rsidR="00E47F0C" w:rsidRPr="00B25045" w:rsidRDefault="00E47F0C" w:rsidP="00E47F0C">
      <w:pPr>
        <w:rPr>
          <w:rFonts w:ascii="Times" w:hAnsi="Times" w:cs="Verdana"/>
          <w:color w:val="000000"/>
          <w:sz w:val="22"/>
          <w:szCs w:val="22"/>
        </w:rPr>
      </w:pPr>
      <w:r w:rsidRPr="00E857A2">
        <w:t>A safe option when finalizing your figures is to strip out the fonts before you save the files, creating “outline” type. This converts fonts to artwork what will appear uniformly on any screen.</w:t>
      </w:r>
    </w:p>
    <w:p w14:paraId="70EE4349" w14:textId="77777777" w:rsidR="00E47F0C" w:rsidRPr="00E857A2" w:rsidRDefault="00E47F0C" w:rsidP="00E47F0C">
      <w:pPr>
        <w:pStyle w:val="2"/>
      </w:pPr>
      <w:r w:rsidRPr="00E857A2">
        <w:t>Using Labels Within Figures</w:t>
      </w:r>
    </w:p>
    <w:p w14:paraId="7F9839EE" w14:textId="77777777" w:rsidR="00E47F0C" w:rsidRPr="00E857A2" w:rsidRDefault="00E47F0C" w:rsidP="00E47F0C">
      <w:pPr>
        <w:pStyle w:val="3"/>
      </w:pPr>
      <w:r>
        <w:t>Figure A</w:t>
      </w:r>
      <w:r w:rsidRPr="00E857A2">
        <w:t xml:space="preserve">xis labels </w:t>
      </w:r>
    </w:p>
    <w:p w14:paraId="0DF36DC1" w14:textId="77777777" w:rsidR="00E47F0C" w:rsidRPr="000E5BB3" w:rsidRDefault="00E47F0C" w:rsidP="00E47F0C">
      <w:r w:rsidRPr="000E5BB3">
        <w:t>Figure axis labels are often a source of confusion. Use words rather than symbols. As an example, write the quantity “Magnetization,” or “Magnetization M,” not just “M.” Put units in parentheses. Do not label axes only with units. As in Fig. 1, for example, write “Magnetization (A/m)” or “Magnetization (A</w:t>
      </w:r>
      <w:r w:rsidR="005E02F4" w:rsidRPr="000E5BB3">
        <w:rPr>
          <w:noProof/>
        </w:rPr>
        <w:object w:dxaOrig="100" w:dyaOrig="120" w14:anchorId="79A7CAE2">
          <v:shape id="_x0000_i1026" type="#_x0000_t75" alt="" style="width:4.5pt;height:6pt;mso-width-percent:0;mso-height-percent:0;mso-width-percent:0;mso-height-percent:0" o:ole="" fillcolor="window">
            <v:imagedata r:id="rId14" o:title=""/>
          </v:shape>
          <o:OLEObject Type="Embed" ProgID="Equation.3" ShapeID="_x0000_i1026" DrawAspect="Content" ObjectID="_1845799814" r:id="rId15"/>
        </w:object>
      </w:r>
      <w:r w:rsidRPr="000E5BB3">
        <w:t>m</w:t>
      </w:r>
      <w:r w:rsidRPr="000E5BB3">
        <w:sym w:font="Symbol" w:char="F02D"/>
      </w:r>
      <w:r w:rsidRPr="000E5BB3">
        <w:t xml:space="preserve">1),” not just “A/m.” Do not label axes with a ratio of quantities and units. For example, write “Temperature (K),” not “Temperature/K.” </w:t>
      </w:r>
    </w:p>
    <w:p w14:paraId="4EC63631" w14:textId="77777777" w:rsidR="00E47F0C" w:rsidRPr="00113F26" w:rsidRDefault="00E47F0C" w:rsidP="00E47F0C">
      <w:r w:rsidRPr="00E857A2">
        <w:t>Multipliers can be especially confusing. Write “Magnetization (kA/m)” or “Magnetization (10</w:t>
      </w:r>
      <w:r w:rsidRPr="00E857A2">
        <w:rPr>
          <w:vertAlign w:val="superscript"/>
        </w:rPr>
        <w:t>3</w:t>
      </w:r>
      <w:r w:rsidRPr="00E857A2">
        <w:t xml:space="preserve"> A/m).” Do not write “Magnetization (A/m) </w:t>
      </w:r>
      <w:r w:rsidRPr="00E857A2">
        <w:sym w:font="Symbol" w:char="F0B4"/>
      </w:r>
      <w:r w:rsidRPr="00E857A2">
        <w:t xml:space="preserve"> 1000” because the reader would not know whether the top axis label in Fig. 1 meant 16000 A/m or 0.016 A/m. Figure labels should be legible, approximately 8 to 10 point type.</w:t>
      </w:r>
    </w:p>
    <w:p w14:paraId="2519CEAB" w14:textId="77777777" w:rsidR="00E47F0C" w:rsidRPr="00E857A2" w:rsidRDefault="00E47F0C" w:rsidP="00E47F0C">
      <w:pPr>
        <w:pStyle w:val="3"/>
      </w:pPr>
      <w:r w:rsidRPr="00E857A2">
        <w:t>Subfigure Labels in Multipart Figures and Tables</w:t>
      </w:r>
    </w:p>
    <w:p w14:paraId="6A1A39EE" w14:textId="77777777" w:rsidR="00E47F0C" w:rsidRPr="00E857A2" w:rsidRDefault="00E47F0C" w:rsidP="00E47F0C">
      <w:r w:rsidRPr="00113F26">
        <w:t xml:space="preserve">Multipart figures should be combined and labeled before final submission. Labels should appear centered below each subfigure in 8 point Times New Roman font in the format of (a) (b) (c). </w:t>
      </w:r>
    </w:p>
    <w:p w14:paraId="0B2D4810" w14:textId="77777777" w:rsidR="00E47F0C" w:rsidRPr="00E857A2" w:rsidRDefault="00E47F0C" w:rsidP="00E47F0C">
      <w:pPr>
        <w:pStyle w:val="2"/>
      </w:pPr>
      <w:r w:rsidRPr="00E857A2">
        <w:t>File Naming</w:t>
      </w:r>
    </w:p>
    <w:p w14:paraId="6332572A" w14:textId="77777777" w:rsidR="00E47F0C" w:rsidRPr="00113F26" w:rsidRDefault="00E47F0C" w:rsidP="00E47F0C">
      <w:pPr>
        <w:rPr>
          <w:rStyle w:val="BodyText2"/>
          <w:rFonts w:ascii="Times" w:hAnsi="Times"/>
          <w:smallCaps/>
          <w:kern w:val="28"/>
          <w:sz w:val="20"/>
          <w:szCs w:val="20"/>
        </w:rPr>
      </w:pPr>
      <w:r w:rsidRPr="00113F26">
        <w:rPr>
          <w:rStyle w:val="BodyText2"/>
          <w:rFonts w:ascii="Times" w:hAnsi="Times"/>
          <w:sz w:val="20"/>
          <w:szCs w:val="20"/>
        </w:rPr>
        <w:tab/>
        <w:t>Figures (line artwork or photographs) should be named starting with the first 5 letters of the author’s last name. The next characters in the filename should be the number that represents the sequential location of this image in your article. For example, in author “Anderson’s” paper, the first three figures would be named ander1.tif, ander2.tif, and ander3.ps.</w:t>
      </w:r>
    </w:p>
    <w:p w14:paraId="1D46DFCB" w14:textId="77777777" w:rsidR="00E47F0C" w:rsidRPr="00113F26" w:rsidRDefault="00E47F0C" w:rsidP="00E47F0C">
      <w:pPr>
        <w:rPr>
          <w:rStyle w:val="BodyText2"/>
          <w:rFonts w:ascii="Times" w:hAnsi="Times"/>
          <w:sz w:val="20"/>
          <w:szCs w:val="20"/>
        </w:rPr>
      </w:pPr>
      <w:r w:rsidRPr="00113F26">
        <w:rPr>
          <w:rStyle w:val="BodyText2"/>
          <w:rFonts w:ascii="Times" w:hAnsi="Times"/>
          <w:sz w:val="20"/>
          <w:szCs w:val="20"/>
        </w:rPr>
        <w:tab/>
        <w:t>Tables should contain only the body of the table (not the caption) and should be named similarly to figures, except that ‘.t’ is inserted in-between the author’s name and the table number. For example, author Anderson’s first three tables would be named ander.t1.tif, ander.t2.ps, ander.t3.eps.</w:t>
      </w:r>
    </w:p>
    <w:p w14:paraId="43043A0D" w14:textId="1A9BE72D" w:rsidR="00E47F0C" w:rsidRPr="00113F26" w:rsidRDefault="00E47F0C" w:rsidP="00E47F0C">
      <w:pPr>
        <w:rPr>
          <w:rStyle w:val="BodyText2"/>
          <w:rFonts w:ascii="Times" w:hAnsi="Times"/>
          <w:sz w:val="20"/>
          <w:szCs w:val="20"/>
        </w:rPr>
      </w:pPr>
      <w:r w:rsidRPr="00113F26">
        <w:rPr>
          <w:rStyle w:val="BodyText2"/>
          <w:rFonts w:ascii="Times" w:hAnsi="Times"/>
          <w:sz w:val="20"/>
          <w:szCs w:val="20"/>
        </w:rPr>
        <w:tab/>
        <w:t>Author photographs should be named using the first five characters of the pictured author’s last name. For example, four author photographs for a paper may be named: oppen.ps, moshc.tif, chen.eps, and duran.pdf.</w:t>
      </w:r>
    </w:p>
    <w:p w14:paraId="1433CD42" w14:textId="77777777" w:rsidR="00E47F0C" w:rsidRPr="00113F26" w:rsidRDefault="00E47F0C" w:rsidP="00E47F0C">
      <w:pPr>
        <w:rPr>
          <w:rStyle w:val="BodyText2"/>
          <w:rFonts w:ascii="Times" w:hAnsi="Times"/>
          <w:sz w:val="20"/>
          <w:szCs w:val="20"/>
        </w:rPr>
      </w:pPr>
      <w:r w:rsidRPr="00113F26">
        <w:rPr>
          <w:rStyle w:val="BodyText2"/>
          <w:rFonts w:ascii="Times" w:hAnsi="Times"/>
          <w:sz w:val="20"/>
          <w:szCs w:val="20"/>
        </w:rPr>
        <w:tab/>
        <w:t>If two authors or more have the same last name, their first initial(s) can be substituted for the fifth, fourth, third... letters of their surname until the degree where there is differentiation. For example, two authors Michael and Monica Oppenheimer’s photos would be named oppmi.tif, and oppmo.eps.</w:t>
      </w:r>
    </w:p>
    <w:p w14:paraId="225609DC" w14:textId="77777777" w:rsidR="00E47F0C" w:rsidRPr="00113F26" w:rsidRDefault="00E47F0C" w:rsidP="00E47F0C">
      <w:pPr>
        <w:pStyle w:val="2"/>
        <w:rPr>
          <w:rStyle w:val="BodyText2"/>
          <w:rFonts w:ascii="Cambria" w:hAnsi="Cambria" w:cs="Times New Roman"/>
          <w:color w:val="auto"/>
          <w:sz w:val="20"/>
          <w:szCs w:val="20"/>
        </w:rPr>
      </w:pPr>
      <w:r w:rsidRPr="00113F26">
        <w:rPr>
          <w:rStyle w:val="BodyText2"/>
          <w:rFonts w:ascii="Cambria" w:hAnsi="Cambria" w:cs="Times New Roman"/>
          <w:color w:val="auto"/>
          <w:sz w:val="20"/>
          <w:szCs w:val="20"/>
        </w:rPr>
        <w:t>Referencing a Figure or Table Within Your Paper</w:t>
      </w:r>
    </w:p>
    <w:p w14:paraId="59C50F31" w14:textId="77777777" w:rsidR="00E47F0C" w:rsidRPr="00B25045" w:rsidRDefault="00E47F0C" w:rsidP="00E47F0C">
      <w:pPr>
        <w:rPr>
          <w:rStyle w:val="BodyText2"/>
          <w:rFonts w:ascii="Times" w:hAnsi="Times"/>
          <w:sz w:val="20"/>
          <w:szCs w:val="20"/>
        </w:rPr>
      </w:pPr>
      <w:r w:rsidRPr="00113F26">
        <w:rPr>
          <w:rStyle w:val="BodyText2"/>
          <w:rFonts w:ascii="Times" w:hAnsi="Times"/>
          <w:sz w:val="20"/>
          <w:szCs w:val="20"/>
        </w:rPr>
        <w:t>When referencing your figures and tables within your paper, use the abbreviation “Fig.” even at the beginning of a sentence. Do not abbreviate “Table.” Tables should be numbered with Roman Numerals.</w:t>
      </w:r>
    </w:p>
    <w:p w14:paraId="2A6C60EE" w14:textId="77777777" w:rsidR="00E47F0C" w:rsidRPr="00E857A2" w:rsidRDefault="00E47F0C" w:rsidP="00896A77">
      <w:pPr>
        <w:ind w:firstLine="0"/>
      </w:pPr>
    </w:p>
    <w:p w14:paraId="1ACF60A2" w14:textId="77777777" w:rsidR="00E47F0C" w:rsidRPr="00E857A2" w:rsidRDefault="00E47F0C" w:rsidP="00E47F0C">
      <w:pPr>
        <w:pStyle w:val="2"/>
      </w:pPr>
      <w:r w:rsidRPr="00E857A2">
        <w:t>Submitting Your Graphics</w:t>
      </w:r>
    </w:p>
    <w:p w14:paraId="20BAD5FC" w14:textId="23E5841B" w:rsidR="00E47F0C" w:rsidRDefault="00E47F0C" w:rsidP="00E47F0C">
      <w:r w:rsidRPr="00E857A2">
        <w:t xml:space="preserve">Because </w:t>
      </w:r>
      <w:r>
        <w:t xml:space="preserve">we </w:t>
      </w:r>
      <w:r w:rsidRPr="00E857A2">
        <w:t>will do the final formatting of your paper,</w:t>
      </w:r>
      <w:r w:rsidR="00896A77">
        <w:t xml:space="preserve"> </w:t>
      </w:r>
      <w:r w:rsidRPr="00E857A2">
        <w:t xml:space="preserve">you do not need to position figures and tables at the top and bottom of each </w:t>
      </w:r>
      <w:r>
        <w:t>page</w:t>
      </w:r>
      <w:r w:rsidRPr="00E857A2">
        <w:t>. Place figure captions below the figures; place table titles above the tables. Please do not include ca</w:t>
      </w:r>
      <w:r>
        <w:t xml:space="preserve">ptions as part of the figures, </w:t>
      </w:r>
      <w:r w:rsidRPr="00E857A2">
        <w:t>or put them in “text boxes” linked to the figures. Also, do not place borders around the outside of your figures.</w:t>
      </w:r>
    </w:p>
    <w:p w14:paraId="3AAFE1B0" w14:textId="77777777" w:rsidR="00E47F0C" w:rsidRDefault="00E47F0C" w:rsidP="00E47F0C">
      <w:pPr>
        <w:jc w:val="center"/>
        <w:rPr>
          <w:rStyle w:val="BodyText2"/>
          <w:rFonts w:ascii="Times" w:hAnsi="Times"/>
          <w:sz w:val="20"/>
          <w:szCs w:val="20"/>
        </w:rPr>
      </w:pPr>
      <w:r w:rsidRPr="00113F26">
        <w:rPr>
          <w:noProof/>
          <w:lang w:val="ru-RU" w:eastAsia="ru-RU"/>
        </w:rPr>
        <w:drawing>
          <wp:inline distT="0" distB="0" distL="0" distR="0" wp14:anchorId="086BFF42" wp14:editId="1F25FEE9">
            <wp:extent cx="4196715" cy="3182403"/>
            <wp:effectExtent l="0" t="0" r="0" b="0"/>
            <wp:docPr id="7" name="Picture 9" descr="Description: 1fig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1fig60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1545" cy="3186065"/>
                    </a:xfrm>
                    <a:prstGeom prst="rect">
                      <a:avLst/>
                    </a:prstGeom>
                    <a:noFill/>
                    <a:ln>
                      <a:noFill/>
                    </a:ln>
                  </pic:spPr>
                </pic:pic>
              </a:graphicData>
            </a:graphic>
          </wp:inline>
        </w:drawing>
      </w:r>
    </w:p>
    <w:p w14:paraId="0871FF2C" w14:textId="77777777" w:rsidR="00E47F0C" w:rsidRPr="00E857A2" w:rsidRDefault="00E47F0C" w:rsidP="00E47F0C">
      <w:r w:rsidRPr="003D0680">
        <w:rPr>
          <w:b/>
          <w:bCs/>
          <w:i/>
          <w:iCs/>
          <w:sz w:val="18"/>
          <w:szCs w:val="18"/>
        </w:rPr>
        <w:t>Fig. 1.  Magnetization as a function of applied field. Note that “Fig.” is abbreviated. There is a period after the figure number, followed by two spaces. It is good practice to explain the significance of the figure in the caption.</w:t>
      </w:r>
    </w:p>
    <w:p w14:paraId="1856F37C" w14:textId="77777777" w:rsidR="00E47F0C" w:rsidRPr="00E857A2" w:rsidRDefault="00E47F0C" w:rsidP="00E47F0C"/>
    <w:p w14:paraId="5AC78DDF" w14:textId="77777777" w:rsidR="00E47F0C" w:rsidRPr="00113F26" w:rsidRDefault="00E47F0C" w:rsidP="00E47F0C">
      <w:pPr>
        <w:pStyle w:val="2"/>
        <w:rPr>
          <w:rStyle w:val="BodyText2"/>
          <w:rFonts w:ascii="Cambria" w:hAnsi="Cambria" w:cs="Times New Roman"/>
          <w:i w:val="0"/>
          <w:iCs w:val="0"/>
          <w:color w:val="auto"/>
          <w:sz w:val="20"/>
          <w:szCs w:val="20"/>
        </w:rPr>
      </w:pPr>
      <w:r w:rsidRPr="00113F26">
        <w:rPr>
          <w:rStyle w:val="BodyText2"/>
          <w:rFonts w:ascii="Cambria" w:hAnsi="Cambria" w:cs="Times New Roman"/>
          <w:color w:val="auto"/>
          <w:sz w:val="20"/>
          <w:szCs w:val="20"/>
        </w:rPr>
        <w:t xml:space="preserve">Color Processing / Printing in </w:t>
      </w:r>
      <w:r>
        <w:rPr>
          <w:rStyle w:val="BodyText2"/>
          <w:rFonts w:ascii="Cambria" w:hAnsi="Cambria" w:cs="Times New Roman"/>
          <w:color w:val="auto"/>
          <w:sz w:val="20"/>
          <w:szCs w:val="20"/>
        </w:rPr>
        <w:t xml:space="preserve">the </w:t>
      </w:r>
      <w:r w:rsidRPr="00113F26">
        <w:rPr>
          <w:rStyle w:val="BodyText2"/>
          <w:rFonts w:ascii="Cambria" w:hAnsi="Cambria" w:cs="Times New Roman"/>
          <w:color w:val="auto"/>
          <w:sz w:val="20"/>
          <w:szCs w:val="20"/>
        </w:rPr>
        <w:t>Journal</w:t>
      </w:r>
    </w:p>
    <w:p w14:paraId="349A9C33" w14:textId="0DC84067" w:rsidR="00E47F0C" w:rsidRPr="0013354F" w:rsidRDefault="00E47F0C" w:rsidP="00E47F0C">
      <w:r>
        <w:t xml:space="preserve">The journal </w:t>
      </w:r>
      <w:r w:rsidRPr="0013354F">
        <w:t>allow</w:t>
      </w:r>
      <w:r>
        <w:t>s</w:t>
      </w:r>
      <w:r w:rsidRPr="0013354F">
        <w:t xml:space="preserve"> an author to publish color figures at no charge. </w:t>
      </w:r>
    </w:p>
    <w:p w14:paraId="2A67117E" w14:textId="77777777" w:rsidR="00E47F0C" w:rsidRDefault="00E47F0C" w:rsidP="00E47F0C">
      <w:pPr>
        <w:pStyle w:val="1"/>
      </w:pPr>
      <w:r>
        <w:t>Conclusion</w:t>
      </w:r>
    </w:p>
    <w:p w14:paraId="4F16D4C2" w14:textId="3EA18DEE" w:rsidR="00E47F0C" w:rsidRPr="00CD684F" w:rsidRDefault="00E47F0C" w:rsidP="00E47F0C">
      <w:pPr>
        <w:rPr>
          <w:i/>
        </w:rPr>
      </w:pPr>
      <w:r w:rsidRPr="00CD684F">
        <w:t xml:space="preserve">A conclusion section is required. Although a conclusion may review the main points of the paper, do not replicate the abstract as the conclusion. A conclusion might elaborate on the importance of the work or suggest applications and extensions. </w:t>
      </w:r>
    </w:p>
    <w:p w14:paraId="39ECE2FB" w14:textId="77777777" w:rsidR="00E47F0C" w:rsidRDefault="00E47F0C" w:rsidP="00E47F0C">
      <w:pPr>
        <w:pStyle w:val="ReferenceHead"/>
      </w:pPr>
      <w:r>
        <w:t>Appendix</w:t>
      </w:r>
    </w:p>
    <w:p w14:paraId="4FCC7C1E" w14:textId="77777777" w:rsidR="00E47F0C" w:rsidRDefault="00E47F0C" w:rsidP="00E47F0C">
      <w:pPr>
        <w:pStyle w:val="Text"/>
      </w:pPr>
      <w:r>
        <w:t>Appendixes, if needed, appear before the acknowledgment.</w:t>
      </w:r>
    </w:p>
    <w:p w14:paraId="72C268EE" w14:textId="77777777" w:rsidR="00E47F0C" w:rsidRDefault="00E47F0C" w:rsidP="00E47F0C">
      <w:pPr>
        <w:pStyle w:val="Style1"/>
      </w:pPr>
      <w:r>
        <w:t>Acknowledgment</w:t>
      </w:r>
    </w:p>
    <w:p w14:paraId="27407117" w14:textId="77777777" w:rsidR="00E47F0C" w:rsidRPr="00104BB0" w:rsidRDefault="00E47F0C" w:rsidP="00E47F0C">
      <w:pPr>
        <w:pStyle w:val="Text"/>
        <w:rPr>
          <w:bCs/>
        </w:rPr>
      </w:pPr>
      <w:r>
        <w:t xml:space="preserve">The preferred spelling of the word “acknowledgment” in American English is without an “e” after the “g.” Use the singular heading even if you have many acknowledgments. Avoid expressions such as “One of us (S.B.A.) would like to thank ... .” Instead, write “F. A. Author thanks ... .” </w:t>
      </w:r>
      <w:r w:rsidRPr="00104BB0">
        <w:rPr>
          <w:bCs/>
        </w:rPr>
        <w:t>In most cases, sponsor and financial support acknowledgments are placed in the unnumbered footnote on the first page, not here.</w:t>
      </w:r>
    </w:p>
    <w:p w14:paraId="6E3F584B" w14:textId="77777777" w:rsidR="00E47F0C" w:rsidRDefault="00E47F0C" w:rsidP="00E47F0C">
      <w:pPr>
        <w:pStyle w:val="Style1"/>
      </w:pPr>
      <w:r>
        <w:t>References and Footnotes</w:t>
      </w:r>
    </w:p>
    <w:p w14:paraId="0F2B2664" w14:textId="77777777" w:rsidR="00E47F0C" w:rsidRDefault="00E47F0C" w:rsidP="00E47F0C">
      <w:pPr>
        <w:pStyle w:val="2"/>
        <w:numPr>
          <w:ilvl w:val="0"/>
          <w:numId w:val="29"/>
        </w:numPr>
      </w:pPr>
      <w:r>
        <w:t>References</w:t>
      </w:r>
    </w:p>
    <w:p w14:paraId="056C8899" w14:textId="77777777" w:rsidR="00E47F0C" w:rsidRDefault="00E47F0C" w:rsidP="00E47F0C">
      <w:pPr>
        <w:pStyle w:val="Text"/>
      </w:pPr>
      <w:r>
        <w:t xml:space="preserve">References need not be cited in text. When they are, they appear on the line, in square brackets, inside the punctuation.  Multiple references are each numbered with separate brackets. When citing a section in a book, please give the relevant page numbers. In text, refer simply to the reference number. Do not use “Ref.” or “reference” except at the beginning of a sentence: “Reference [3] shows ... .” Please do not use automatic endnotes in </w:t>
      </w:r>
      <w:r>
        <w:rPr>
          <w:i/>
          <w:iCs/>
        </w:rPr>
        <w:t>Word</w:t>
      </w:r>
      <w:r>
        <w:t>, rather, type the reference list at the end of the paper using the “References” style.</w:t>
      </w:r>
    </w:p>
    <w:p w14:paraId="2FC106E3" w14:textId="77777777" w:rsidR="00E47F0C" w:rsidRDefault="00E47F0C" w:rsidP="00E47F0C">
      <w:pPr>
        <w:pStyle w:val="Text"/>
      </w:pPr>
      <w:r w:rsidRPr="00C075EF">
        <w:t xml:space="preserve">Reference numbers are set flush left and of their own, hanging out beyond the body of the reference. The reference numbers are on the line, enclosed in square brackets. In all references, the given name of the author or editor is abbreviated to the initial only and precedes the last name. </w:t>
      </w:r>
      <w:r>
        <w:t>U</w:t>
      </w:r>
      <w:r w:rsidRPr="00C075EF">
        <w:t xml:space="preserve">se them all; use </w:t>
      </w:r>
      <w:r w:rsidRPr="00216141">
        <w:rPr>
          <w:i/>
        </w:rPr>
        <w:t>et al</w:t>
      </w:r>
      <w:r w:rsidRPr="00C075EF">
        <w:t>. only if n</w:t>
      </w:r>
      <w:r>
        <w:t xml:space="preserve">ames are not given. </w:t>
      </w:r>
      <w:r w:rsidRPr="00C075EF">
        <w:t xml:space="preserve">Use commas around Jr., Sr., and III in names. </w:t>
      </w:r>
      <w:r>
        <w:t>Abbreviate c</w:t>
      </w:r>
      <w:r w:rsidRPr="00C075EF">
        <w:t>onference titles.  When citing, provide the issue number</w:t>
      </w:r>
      <w:r>
        <w:t>, page range, volume number, year,</w:t>
      </w:r>
      <w:r w:rsidRPr="00C075EF">
        <w:t xml:space="preserve"> </w:t>
      </w:r>
      <w:r>
        <w:t>and/</w:t>
      </w:r>
      <w:r w:rsidRPr="00C075EF">
        <w:t>or month if available. When referencing a patent, provide the day and the month of issue, or application. References may not include all information; please obtain an</w:t>
      </w:r>
      <w:r>
        <w:t xml:space="preserve">d include relevant information. </w:t>
      </w:r>
      <w:r w:rsidRPr="00C075EF">
        <w:t>Do not combine references. There must be only one reference with each number. If there is a URL included with the print reference, it can be included at the end of the</w:t>
      </w:r>
      <w:r>
        <w:t xml:space="preserve"> reference.</w:t>
      </w:r>
      <w:r w:rsidRPr="00C075EF">
        <w:t xml:space="preserve"> </w:t>
      </w:r>
    </w:p>
    <w:p w14:paraId="1B31F9E0" w14:textId="77777777" w:rsidR="00E47F0C" w:rsidRDefault="00E47F0C" w:rsidP="00E47F0C">
      <w:pPr>
        <w:pStyle w:val="Text"/>
      </w:pPr>
      <w:r>
        <w:t xml:space="preserve">Other than books, capitalize only the first word in a paper title, except for proper nouns and element symbols. For papers published in translation journals, please give the English citation first, followed by the original foreign-language citation See the end of this document for formats and examples of common references. </w:t>
      </w:r>
    </w:p>
    <w:p w14:paraId="674BBDD2" w14:textId="77777777" w:rsidR="00E47F0C" w:rsidRDefault="00E47F0C" w:rsidP="00E47F0C">
      <w:pPr>
        <w:pStyle w:val="1"/>
      </w:pPr>
      <w:r>
        <w:t>Submitting Your Paper for Review</w:t>
      </w:r>
    </w:p>
    <w:p w14:paraId="5FBE0B03" w14:textId="1D40163B" w:rsidR="00E47F0C" w:rsidRDefault="00E47F0C" w:rsidP="00E47F0C">
      <w:pPr>
        <w:pStyle w:val="2"/>
      </w:pPr>
      <w:r>
        <w:t xml:space="preserve">Review Stage Using </w:t>
      </w:r>
      <w:r w:rsidR="00896A77">
        <w:t xml:space="preserve">Microsoft </w:t>
      </w:r>
      <w:r>
        <w:t>Word</w:t>
      </w:r>
    </w:p>
    <w:p w14:paraId="18B9573F" w14:textId="77777777" w:rsidR="00E47F0C" w:rsidRDefault="00E47F0C" w:rsidP="00E47F0C">
      <w:pPr>
        <w:pStyle w:val="Text"/>
      </w:pPr>
      <w:r>
        <w:t>Submit your file with one column electronically.</w:t>
      </w:r>
    </w:p>
    <w:p w14:paraId="444AF5DE" w14:textId="2617AC7A" w:rsidR="00E47F0C" w:rsidRDefault="00E47F0C" w:rsidP="00896A77">
      <w:pPr>
        <w:pStyle w:val="Text"/>
      </w:pPr>
      <w:r>
        <w:t>You must send your final manuscript through a Web manuscript submission system</w:t>
      </w:r>
      <w:r w:rsidR="00896A77">
        <w:t xml:space="preserve"> at </w:t>
      </w:r>
      <w:hyperlink r:id="rId17" w:history="1">
        <w:r w:rsidR="00896A77" w:rsidRPr="00D910D4">
          <w:rPr>
            <w:rStyle w:val="ab"/>
          </w:rPr>
          <w:t>http://esrj.ru</w:t>
        </w:r>
      </w:hyperlink>
      <w:r w:rsidR="00896A77">
        <w:t xml:space="preserve"> </w:t>
      </w:r>
      <w:r>
        <w:t xml:space="preserve"> as directed by the society contact. You may use </w:t>
      </w:r>
      <w:r>
        <w:rPr>
          <w:i/>
          <w:iCs/>
        </w:rPr>
        <w:t>Zip</w:t>
      </w:r>
      <w:r>
        <w:t xml:space="preserve"> for large files</w:t>
      </w:r>
      <w:r>
        <w:rPr>
          <w:i/>
          <w:iCs/>
        </w:rPr>
        <w:t>.</w:t>
      </w:r>
      <w:r>
        <w:t xml:space="preserve"> </w:t>
      </w:r>
    </w:p>
    <w:p w14:paraId="0AC716B9" w14:textId="77777777" w:rsidR="00E47F0C" w:rsidRDefault="00E47F0C" w:rsidP="00E47F0C">
      <w:pPr>
        <w:pStyle w:val="Text"/>
      </w:pPr>
      <w:r>
        <w:t>Also, send a sheet of paper or PDF with complete contact information for all authors. Include full mailing addresses, telephone numbers, fax numbers, and e-mail addresses. This information will be used to send each author a complimentary copy of the journal in which the paper appears. In addition, designate one author as the “corresponding author.” This is the author to whom proofs of the paper will be sent. Proofs are sent to the corresponding author only.</w:t>
      </w:r>
    </w:p>
    <w:p w14:paraId="12BF7F37" w14:textId="77777777" w:rsidR="00E47F0C" w:rsidRDefault="00E47F0C" w:rsidP="00E47F0C">
      <w:pPr>
        <w:pStyle w:val="2"/>
      </w:pPr>
      <w:r>
        <w:t>Review Stage</w:t>
      </w:r>
    </w:p>
    <w:p w14:paraId="578029CF" w14:textId="77777777" w:rsidR="00E47F0C" w:rsidRPr="001C50D7" w:rsidRDefault="00E47F0C" w:rsidP="00E47F0C">
      <w:r w:rsidRPr="001C50D7">
        <w:t xml:space="preserve">Contributions to the </w:t>
      </w:r>
      <w:r>
        <w:t xml:space="preserve">journal </w:t>
      </w:r>
      <w:r w:rsidRPr="001C50D7">
        <w:t>may be submitted electronically on on-line manuscript submission and peer-review system</w:t>
      </w:r>
      <w:r>
        <w:t xml:space="preserve"> of the journal site</w:t>
      </w:r>
      <w:r w:rsidRPr="001C50D7">
        <w:t xml:space="preserve">. First check if you have an existing account. If there is none, please create a new account. After logging in, go to your Author Center and click “Submit </w:t>
      </w:r>
      <w:r>
        <w:t>your paper</w:t>
      </w:r>
      <w:r w:rsidRPr="001C50D7">
        <w:t>.”</w:t>
      </w:r>
      <w:r>
        <w:t>.</w:t>
      </w:r>
      <w:r w:rsidRPr="001C50D7">
        <w:t xml:space="preserve"> </w:t>
      </w:r>
    </w:p>
    <w:p w14:paraId="6AD0D951" w14:textId="77777777" w:rsidR="00E47F0C" w:rsidRPr="00C621D6" w:rsidRDefault="00E47F0C" w:rsidP="00E47F0C"/>
    <w:p w14:paraId="692DE093" w14:textId="77777777" w:rsidR="00E47F0C" w:rsidRPr="00E97B99" w:rsidRDefault="00E47F0C" w:rsidP="00E47F0C">
      <w:pPr>
        <w:pStyle w:val="2"/>
      </w:pPr>
      <w:r w:rsidRPr="00E97B99">
        <w:t>Copyright Form</w:t>
      </w:r>
    </w:p>
    <w:p w14:paraId="200D53D3" w14:textId="77777777" w:rsidR="00E47F0C" w:rsidRDefault="00E47F0C" w:rsidP="00E47F0C">
      <w:pPr>
        <w:pStyle w:val="Text"/>
      </w:pPr>
      <w:r w:rsidRPr="00342BE1">
        <w:rPr>
          <w:shd w:val="clear" w:color="auto" w:fill="FFFFFF"/>
        </w:rPr>
        <w:t>Authors must submit an electronic Copyright Form upon submitting</w:t>
      </w:r>
      <w:r>
        <w:rPr>
          <w:shd w:val="clear" w:color="auto" w:fill="FFFFFF"/>
        </w:rPr>
        <w:t xml:space="preserve"> their final manuscript files. </w:t>
      </w:r>
    </w:p>
    <w:p w14:paraId="3A559920" w14:textId="77777777" w:rsidR="00E47F0C" w:rsidRDefault="00E47F0C" w:rsidP="00E47F0C">
      <w:pPr>
        <w:pStyle w:val="1"/>
      </w:pPr>
      <w:r>
        <w:t>Publishing  Policy</w:t>
      </w:r>
    </w:p>
    <w:p w14:paraId="00E02171" w14:textId="35396A59" w:rsidR="00E47F0C" w:rsidRPr="00314F82" w:rsidRDefault="00E47F0C" w:rsidP="00E47F0C">
      <w:pPr>
        <w:pStyle w:val="Text"/>
      </w:pPr>
      <w:r w:rsidRPr="00314F82">
        <w:rPr>
          <w:shd w:val="clear" w:color="auto" w:fill="FFFFFF"/>
        </w:rPr>
        <w:t xml:space="preserve">The general policy requires that authors should only submit original work that has neither appeared elsewhere for publication, nor is under review for another refereed publication. The submitting author must disclose all prior publication(s) and current submissions when submitting a manuscript. Do not publish “preliminary” data or results. The submitting author is responsible for obtaining agreement of all coauthors and any consent required from employers or sponsors before submitting an article. The </w:t>
      </w:r>
      <w:r>
        <w:rPr>
          <w:shd w:val="clear" w:color="auto" w:fill="FFFFFF"/>
        </w:rPr>
        <w:t xml:space="preserve">journal editorial board </w:t>
      </w:r>
      <w:r w:rsidRPr="00314F82">
        <w:rPr>
          <w:shd w:val="clear" w:color="auto" w:fill="FFFFFF"/>
        </w:rPr>
        <w:t>strongly discourages courtesy authorship; it is the obligation of th</w:t>
      </w:r>
      <w:r>
        <w:rPr>
          <w:shd w:val="clear" w:color="auto" w:fill="FFFFFF"/>
        </w:rPr>
        <w:t xml:space="preserve">e authors to cite only relevant prior work. </w:t>
      </w:r>
      <w:r w:rsidRPr="00314F82">
        <w:rPr>
          <w:shd w:val="clear" w:color="auto" w:fill="FFFFFF"/>
        </w:rPr>
        <w:t xml:space="preserve">The </w:t>
      </w:r>
      <w:r>
        <w:rPr>
          <w:shd w:val="clear" w:color="auto" w:fill="FFFFFF"/>
        </w:rPr>
        <w:t xml:space="preserve">Energy Systems Research journal </w:t>
      </w:r>
      <w:r w:rsidRPr="00314F82">
        <w:rPr>
          <w:shd w:val="clear" w:color="auto" w:fill="FFFFFF"/>
        </w:rPr>
        <w:t>does not publish conference records or proceedings, but can publish articles related to conferences that have undergone rigorous peer review. Minimally, two reviews are required for every article submitted for peer review.</w:t>
      </w:r>
    </w:p>
    <w:p w14:paraId="316FA419" w14:textId="77777777" w:rsidR="00E47F0C" w:rsidRDefault="00E47F0C" w:rsidP="00E47F0C">
      <w:pPr>
        <w:pStyle w:val="1"/>
      </w:pPr>
      <w:r>
        <w:t>Publication Principles</w:t>
      </w:r>
    </w:p>
    <w:p w14:paraId="22F727D4" w14:textId="77777777" w:rsidR="00E47F0C" w:rsidRDefault="00E47F0C" w:rsidP="00E47F0C">
      <w:pPr>
        <w:pStyle w:val="Text"/>
      </w:pPr>
      <w:r>
        <w:t>Authors should consider the following points:</w:t>
      </w:r>
    </w:p>
    <w:p w14:paraId="7EBFBFB3" w14:textId="77777777" w:rsidR="00E47F0C" w:rsidRDefault="00E47F0C" w:rsidP="00E47F0C">
      <w:pPr>
        <w:pStyle w:val="Text"/>
        <w:numPr>
          <w:ilvl w:val="0"/>
          <w:numId w:val="18"/>
        </w:numPr>
      </w:pPr>
      <w:r>
        <w:t xml:space="preserve">Technical papers submitted for publication must advance the state of knowledge and must cite relevant prior work. </w:t>
      </w:r>
    </w:p>
    <w:p w14:paraId="1D2A29C2" w14:textId="77777777" w:rsidR="00E47F0C" w:rsidRDefault="00E47F0C" w:rsidP="00E47F0C">
      <w:pPr>
        <w:pStyle w:val="Text"/>
        <w:numPr>
          <w:ilvl w:val="0"/>
          <w:numId w:val="18"/>
        </w:numPr>
      </w:pPr>
      <w:r>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14:paraId="7590ACBF" w14:textId="77777777" w:rsidR="00E47F0C" w:rsidRDefault="00E47F0C" w:rsidP="00E47F0C">
      <w:pPr>
        <w:pStyle w:val="Text"/>
        <w:numPr>
          <w:ilvl w:val="0"/>
          <w:numId w:val="18"/>
        </w:numPr>
      </w:pPr>
      <w:r>
        <w:t xml:space="preserve">Authors must convince both peer reviewers and the editors of the scientific and technical merit of a paper; the standards of proof are higher when extraordinary or unexpected results are reported. </w:t>
      </w:r>
    </w:p>
    <w:p w14:paraId="4A402135" w14:textId="77777777" w:rsidR="00E47F0C" w:rsidRDefault="00E47F0C" w:rsidP="00E47F0C">
      <w:pPr>
        <w:pStyle w:val="Text"/>
        <w:numPr>
          <w:ilvl w:val="0"/>
          <w:numId w:val="18"/>
        </w:numPr>
      </w:pPr>
      <w:r>
        <w:t>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1946D7FB" w14:textId="77777777" w:rsidR="00E47F0C" w:rsidRDefault="00E47F0C" w:rsidP="00E47F0C">
      <w:pPr>
        <w:pStyle w:val="Text"/>
        <w:numPr>
          <w:ilvl w:val="0"/>
          <w:numId w:val="18"/>
        </w:numPr>
      </w:pPr>
      <w:r>
        <w:t>Papers that describe ongoing work or announce the latest technical achievement, which are suitable for presentation at a professional conference, may not be appropriate for publication.</w:t>
      </w:r>
    </w:p>
    <w:p w14:paraId="4DD876F9" w14:textId="77777777" w:rsidR="00E47F0C" w:rsidRDefault="00E47F0C" w:rsidP="00E47F0C">
      <w:pPr>
        <w:pStyle w:val="ReferenceHead"/>
      </w:pPr>
      <w:r>
        <w:t>References</w:t>
      </w:r>
    </w:p>
    <w:p w14:paraId="0459108B" w14:textId="77777777" w:rsidR="00E47F0C" w:rsidRPr="0076355A" w:rsidRDefault="00E47F0C" w:rsidP="00E47F0C"/>
    <w:p w14:paraId="67DC4F0E" w14:textId="77777777" w:rsidR="00E47F0C" w:rsidRDefault="00E47F0C" w:rsidP="00E47F0C">
      <w:pPr>
        <w:ind w:firstLine="0"/>
      </w:pPr>
      <w:r>
        <w:t>Basic format for books:</w:t>
      </w:r>
    </w:p>
    <w:p w14:paraId="09D1AC86" w14:textId="77777777" w:rsidR="00E47F0C" w:rsidRPr="00D716BA" w:rsidRDefault="00E47F0C" w:rsidP="00E47F0C">
      <w:pPr>
        <w:ind w:firstLine="0"/>
        <w:rPr>
          <w:rFonts w:ascii="TimesNewRomanPS-ItalicMT" w:hAnsi="TimesNewRomanPS-ItalicMT" w:cs="TimesNewRomanPS-ItalicMT"/>
          <w:i/>
          <w:iCs/>
        </w:rPr>
      </w:pPr>
      <w:r w:rsidRPr="00D716BA">
        <w:t xml:space="preserve"> J. K. Author, “Title of chapter in the book,” in </w:t>
      </w:r>
      <w:r w:rsidRPr="00D716BA">
        <w:rPr>
          <w:rFonts w:ascii="TimesNewRomanPS-ItalicMT" w:hAnsi="TimesNewRomanPS-ItalicMT" w:cs="TimesNewRomanPS-ItalicMT"/>
          <w:i/>
          <w:iCs/>
        </w:rPr>
        <w:t>Title of His Published Book, x</w:t>
      </w:r>
      <w:r w:rsidRPr="00D716BA">
        <w:t xml:space="preserve">th ed. City of Publisher, (only U.S. State), Country: Abbrev. of Publisher, year, ch. </w:t>
      </w:r>
      <w:r w:rsidRPr="00D716BA">
        <w:rPr>
          <w:rFonts w:ascii="TimesNewRomanPS-ItalicMT" w:hAnsi="TimesNewRomanPS-ItalicMT" w:cs="TimesNewRomanPS-ItalicMT"/>
          <w:i/>
          <w:iCs/>
        </w:rPr>
        <w:t>x</w:t>
      </w:r>
      <w:r w:rsidRPr="00D716BA">
        <w:t xml:space="preserve">, sec. </w:t>
      </w:r>
      <w:r w:rsidRPr="00D716BA">
        <w:rPr>
          <w:rFonts w:ascii="TimesNewRomanPS-ItalicMT" w:hAnsi="TimesNewRomanPS-ItalicMT" w:cs="TimesNewRomanPS-ItalicMT"/>
          <w:i/>
          <w:iCs/>
        </w:rPr>
        <w:t>x</w:t>
      </w:r>
      <w:r w:rsidRPr="00D716BA">
        <w:t xml:space="preserve">, pp. </w:t>
      </w:r>
      <w:r w:rsidRPr="00D716BA">
        <w:rPr>
          <w:rFonts w:ascii="TimesNewRomanPS-ItalicMT" w:hAnsi="TimesNewRomanPS-ItalicMT" w:cs="TimesNewRomanPS-ItalicMT"/>
          <w:i/>
          <w:iCs/>
        </w:rPr>
        <w:t>xxx–xxx.</w:t>
      </w:r>
    </w:p>
    <w:p w14:paraId="4BD43B63" w14:textId="77777777" w:rsidR="00E47F0C" w:rsidRDefault="00E47F0C" w:rsidP="00E47F0C">
      <w:pPr>
        <w:ind w:firstLine="0"/>
      </w:pPr>
      <w:r>
        <w:t>Examples:</w:t>
      </w:r>
    </w:p>
    <w:p w14:paraId="27F73356" w14:textId="77777777" w:rsidR="00E47F0C" w:rsidRDefault="00E47F0C" w:rsidP="00E47F0C">
      <w:pPr>
        <w:pStyle w:val="References"/>
        <w:ind w:firstLine="0"/>
      </w:pPr>
      <w:r>
        <w:t>G.</w:t>
      </w:r>
      <w:r>
        <w:rPr>
          <w:spacing w:val="1"/>
        </w:rPr>
        <w:t xml:space="preserve"> </w:t>
      </w:r>
      <w:r>
        <w:t>O.</w:t>
      </w:r>
      <w:r>
        <w:rPr>
          <w:spacing w:val="1"/>
        </w:rPr>
        <w:t xml:space="preserve"> </w:t>
      </w:r>
      <w:r>
        <w:t>Y</w:t>
      </w:r>
      <w:r>
        <w:rPr>
          <w:spacing w:val="1"/>
        </w:rPr>
        <w:t>o</w:t>
      </w:r>
      <w:r>
        <w:t>un</w:t>
      </w:r>
      <w:r>
        <w:rPr>
          <w:spacing w:val="1"/>
        </w:rPr>
        <w:t>g</w:t>
      </w:r>
      <w:r>
        <w:t>,</w:t>
      </w:r>
      <w:r>
        <w:rPr>
          <w:spacing w:val="1"/>
        </w:rPr>
        <w:t xml:space="preserve"> </w:t>
      </w:r>
      <w:r>
        <w:t>“Sy</w:t>
      </w:r>
      <w:r>
        <w:rPr>
          <w:spacing w:val="1"/>
        </w:rPr>
        <w:t>n</w:t>
      </w:r>
      <w:r>
        <w:t>t</w:t>
      </w:r>
      <w:r>
        <w:rPr>
          <w:spacing w:val="1"/>
        </w:rPr>
        <w:t>h</w:t>
      </w:r>
      <w:r>
        <w:t>etic</w:t>
      </w:r>
      <w:r>
        <w:rPr>
          <w:spacing w:val="1"/>
        </w:rPr>
        <w:t xml:space="preserve"> </w:t>
      </w:r>
      <w:r>
        <w:t>str</w:t>
      </w:r>
      <w:r>
        <w:rPr>
          <w:spacing w:val="1"/>
        </w:rPr>
        <w:t>u</w:t>
      </w:r>
      <w:r>
        <w:t>ct</w:t>
      </w:r>
      <w:r>
        <w:rPr>
          <w:spacing w:val="1"/>
        </w:rPr>
        <w:t>ur</w:t>
      </w:r>
      <w:r>
        <w:t>e</w:t>
      </w:r>
      <w:r>
        <w:rPr>
          <w:spacing w:val="1"/>
        </w:rPr>
        <w:t xml:space="preserve"> </w:t>
      </w:r>
      <w:r>
        <w:t>of</w:t>
      </w:r>
      <w:r>
        <w:rPr>
          <w:spacing w:val="1"/>
        </w:rPr>
        <w:t xml:space="preserve"> </w:t>
      </w:r>
      <w:r>
        <w:t>i</w:t>
      </w:r>
      <w:r>
        <w:rPr>
          <w:spacing w:val="1"/>
        </w:rPr>
        <w:t>n</w:t>
      </w:r>
      <w:r>
        <w:t>d</w:t>
      </w:r>
      <w:r>
        <w:rPr>
          <w:spacing w:val="1"/>
        </w:rPr>
        <w:t>u</w:t>
      </w:r>
      <w:r>
        <w:t>str</w:t>
      </w:r>
      <w:r>
        <w:rPr>
          <w:spacing w:val="-2"/>
        </w:rPr>
        <w:t>i</w:t>
      </w:r>
      <w:r>
        <w:t>al</w:t>
      </w:r>
      <w:r>
        <w:rPr>
          <w:spacing w:val="1"/>
        </w:rPr>
        <w:t xml:space="preserve"> p</w:t>
      </w:r>
      <w:r>
        <w:t>lastics,”</w:t>
      </w:r>
      <w:r>
        <w:rPr>
          <w:spacing w:val="1"/>
        </w:rPr>
        <w:t xml:space="preserve"> </w:t>
      </w:r>
      <w:r>
        <w:t xml:space="preserve">in </w:t>
      </w:r>
      <w:r>
        <w:rPr>
          <w:i/>
          <w:iCs/>
        </w:rPr>
        <w:t>Pl</w:t>
      </w:r>
      <w:r>
        <w:rPr>
          <w:i/>
          <w:iCs/>
          <w:spacing w:val="1"/>
        </w:rPr>
        <w:t>a</w:t>
      </w:r>
      <w:r>
        <w:rPr>
          <w:i/>
          <w:iCs/>
        </w:rPr>
        <w:t xml:space="preserve">stics, </w:t>
      </w:r>
      <w:r>
        <w:rPr>
          <w:i/>
          <w:iCs/>
          <w:spacing w:val="38"/>
        </w:rPr>
        <w:t xml:space="preserve"> </w:t>
      </w:r>
      <w:r>
        <w:t>2</w:t>
      </w:r>
      <w:r>
        <w:rPr>
          <w:spacing w:val="-1"/>
        </w:rPr>
        <w:t>n</w:t>
      </w:r>
      <w:r>
        <w:t xml:space="preserve">d </w:t>
      </w:r>
      <w:r>
        <w:rPr>
          <w:spacing w:val="39"/>
        </w:rPr>
        <w:t xml:space="preserve"> </w:t>
      </w:r>
      <w:r>
        <w:t>ed</w:t>
      </w:r>
      <w:r>
        <w:rPr>
          <w:spacing w:val="-1"/>
        </w:rPr>
        <w:t>.</w:t>
      </w:r>
      <w:r>
        <w:t xml:space="preserve">, </w:t>
      </w:r>
      <w:r>
        <w:rPr>
          <w:spacing w:val="38"/>
        </w:rPr>
        <w:t xml:space="preserve"> </w:t>
      </w:r>
      <w:r>
        <w:t xml:space="preserve">vol. </w:t>
      </w:r>
      <w:r>
        <w:rPr>
          <w:spacing w:val="38"/>
        </w:rPr>
        <w:t xml:space="preserve"> </w:t>
      </w:r>
      <w:r>
        <w:rPr>
          <w:spacing w:val="-1"/>
        </w:rPr>
        <w:t>3</w:t>
      </w:r>
      <w:r>
        <w:t xml:space="preserve">, </w:t>
      </w:r>
      <w:r>
        <w:rPr>
          <w:spacing w:val="38"/>
        </w:rPr>
        <w:t>J</w:t>
      </w:r>
      <w:r>
        <w:t xml:space="preserve">. </w:t>
      </w:r>
      <w:r>
        <w:rPr>
          <w:spacing w:val="39"/>
        </w:rPr>
        <w:t xml:space="preserve"> </w:t>
      </w:r>
      <w:r>
        <w:t>Pet</w:t>
      </w:r>
      <w:r>
        <w:rPr>
          <w:spacing w:val="-1"/>
        </w:rPr>
        <w:t>e</w:t>
      </w:r>
      <w:r>
        <w:t xml:space="preserve">rs, </w:t>
      </w:r>
      <w:r>
        <w:rPr>
          <w:spacing w:val="38"/>
        </w:rPr>
        <w:t>Ed</w:t>
      </w:r>
      <w:r>
        <w:t xml:space="preserve">. </w:t>
      </w:r>
      <w:r>
        <w:rPr>
          <w:spacing w:val="38"/>
        </w:rPr>
        <w:t xml:space="preserve"> </w:t>
      </w:r>
      <w:r>
        <w:t>N</w:t>
      </w:r>
      <w:r>
        <w:rPr>
          <w:spacing w:val="-1"/>
        </w:rPr>
        <w:t>e</w:t>
      </w:r>
      <w:r>
        <w:t xml:space="preserve">w </w:t>
      </w:r>
      <w:r>
        <w:rPr>
          <w:spacing w:val="38"/>
        </w:rPr>
        <w:t>York</w:t>
      </w:r>
      <w:r>
        <w:rPr>
          <w:spacing w:val="-1"/>
        </w:rPr>
        <w:t>, NY, USA</w:t>
      </w:r>
      <w:r>
        <w:t>: McGraw-Hill,</w:t>
      </w:r>
      <w:r>
        <w:rPr>
          <w:spacing w:val="-1"/>
        </w:rPr>
        <w:t xml:space="preserve"> </w:t>
      </w:r>
      <w:r>
        <w:rPr>
          <w:spacing w:val="1"/>
        </w:rPr>
        <w:t>1</w:t>
      </w:r>
      <w:r>
        <w:t>96</w:t>
      </w:r>
      <w:r>
        <w:rPr>
          <w:spacing w:val="1"/>
        </w:rPr>
        <w:t>4</w:t>
      </w:r>
      <w:r>
        <w:t>,</w:t>
      </w:r>
      <w:r>
        <w:rPr>
          <w:spacing w:val="-1"/>
        </w:rPr>
        <w:t xml:space="preserve"> </w:t>
      </w:r>
      <w:r>
        <w:t>p</w:t>
      </w:r>
      <w:r>
        <w:rPr>
          <w:spacing w:val="1"/>
        </w:rPr>
        <w:t>p</w:t>
      </w:r>
      <w:r>
        <w:t>.</w:t>
      </w:r>
      <w:r>
        <w:rPr>
          <w:spacing w:val="-1"/>
        </w:rPr>
        <w:t xml:space="preserve"> </w:t>
      </w:r>
      <w:r>
        <w:t>1</w:t>
      </w:r>
      <w:r>
        <w:rPr>
          <w:spacing w:val="1"/>
        </w:rPr>
        <w:t>5</w:t>
      </w:r>
      <w:r>
        <w:t>–6</w:t>
      </w:r>
      <w:r>
        <w:rPr>
          <w:spacing w:val="1"/>
        </w:rPr>
        <w:t>4</w:t>
      </w:r>
      <w:r>
        <w:t>.</w:t>
      </w:r>
    </w:p>
    <w:p w14:paraId="51793312" w14:textId="77777777" w:rsidR="00E47F0C" w:rsidRDefault="00E47F0C" w:rsidP="00E47F0C">
      <w:pPr>
        <w:pStyle w:val="References"/>
        <w:ind w:firstLine="0"/>
        <w:rPr>
          <w:spacing w:val="-1"/>
        </w:rPr>
      </w:pPr>
      <w:r>
        <w:t>W</w:t>
      </w:r>
      <w:r>
        <w:rPr>
          <w:spacing w:val="5"/>
        </w:rPr>
        <w:t>.</w:t>
      </w:r>
      <w:r>
        <w:t>-</w:t>
      </w:r>
      <w:r>
        <w:rPr>
          <w:spacing w:val="5"/>
        </w:rPr>
        <w:t>K</w:t>
      </w:r>
      <w:r>
        <w:t>.</w:t>
      </w:r>
      <w:r>
        <w:rPr>
          <w:spacing w:val="13"/>
        </w:rPr>
        <w:t xml:space="preserve"> </w:t>
      </w:r>
      <w:r>
        <w:t>Ch</w:t>
      </w:r>
      <w:r>
        <w:rPr>
          <w:spacing w:val="5"/>
        </w:rPr>
        <w:t>e</w:t>
      </w:r>
      <w:r>
        <w:rPr>
          <w:spacing w:val="7"/>
        </w:rPr>
        <w:t>n</w:t>
      </w:r>
      <w:r>
        <w:t>,</w:t>
      </w:r>
      <w:r>
        <w:rPr>
          <w:spacing w:val="10"/>
        </w:rPr>
        <w:t xml:space="preserve"> </w:t>
      </w:r>
      <w:r>
        <w:rPr>
          <w:i/>
          <w:iCs/>
        </w:rPr>
        <w:t>Linear</w:t>
      </w:r>
      <w:r>
        <w:rPr>
          <w:i/>
          <w:iCs/>
          <w:spacing w:val="12"/>
        </w:rPr>
        <w:t xml:space="preserve"> </w:t>
      </w:r>
      <w:r>
        <w:rPr>
          <w:i/>
          <w:iCs/>
        </w:rPr>
        <w:t>Networks</w:t>
      </w:r>
      <w:r>
        <w:rPr>
          <w:i/>
          <w:iCs/>
          <w:spacing w:val="12"/>
        </w:rPr>
        <w:t xml:space="preserve"> </w:t>
      </w:r>
      <w:r>
        <w:rPr>
          <w:i/>
          <w:iCs/>
        </w:rPr>
        <w:t>and</w:t>
      </w:r>
      <w:r>
        <w:rPr>
          <w:i/>
          <w:iCs/>
          <w:spacing w:val="11"/>
        </w:rPr>
        <w:t xml:space="preserve"> </w:t>
      </w:r>
      <w:r>
        <w:rPr>
          <w:i/>
          <w:iCs/>
        </w:rPr>
        <w:t>Syst</w:t>
      </w:r>
      <w:r>
        <w:rPr>
          <w:i/>
          <w:iCs/>
          <w:spacing w:val="5"/>
        </w:rPr>
        <w:t>e</w:t>
      </w:r>
      <w:r>
        <w:rPr>
          <w:i/>
          <w:iCs/>
        </w:rPr>
        <w:t>ms.</w:t>
      </w:r>
      <w:r>
        <w:rPr>
          <w:i/>
          <w:iCs/>
          <w:spacing w:val="13"/>
        </w:rPr>
        <w:t xml:space="preserve"> </w:t>
      </w:r>
      <w:r>
        <w:rPr>
          <w:spacing w:val="5"/>
        </w:rPr>
        <w:t>B</w:t>
      </w:r>
      <w:r>
        <w:t>el</w:t>
      </w:r>
      <w:r>
        <w:rPr>
          <w:spacing w:val="4"/>
        </w:rPr>
        <w:t>m</w:t>
      </w:r>
      <w:r>
        <w:t xml:space="preserve">ont, </w:t>
      </w:r>
      <w:r>
        <w:rPr>
          <w:spacing w:val="-1"/>
        </w:rPr>
        <w:t>C</w:t>
      </w:r>
      <w:r>
        <w:t>A, USA:</w:t>
      </w:r>
      <w:r>
        <w:rPr>
          <w:spacing w:val="-1"/>
        </w:rPr>
        <w:t xml:space="preserve"> </w:t>
      </w:r>
      <w:r>
        <w:rPr>
          <w:spacing w:val="2"/>
        </w:rPr>
        <w:t>W</w:t>
      </w:r>
      <w:r>
        <w:rPr>
          <w:spacing w:val="-1"/>
        </w:rPr>
        <w:t>a</w:t>
      </w:r>
      <w:r>
        <w:rPr>
          <w:spacing w:val="1"/>
        </w:rPr>
        <w:t>d</w:t>
      </w:r>
      <w:r>
        <w:rPr>
          <w:spacing w:val="-1"/>
        </w:rPr>
        <w:t>s</w:t>
      </w:r>
      <w:r>
        <w:t>w</w:t>
      </w:r>
      <w:r>
        <w:rPr>
          <w:spacing w:val="-1"/>
        </w:rPr>
        <w:t>o</w:t>
      </w:r>
      <w:r>
        <w:t>r</w:t>
      </w:r>
      <w:r>
        <w:rPr>
          <w:spacing w:val="-2"/>
        </w:rPr>
        <w:t>t</w:t>
      </w:r>
      <w:r>
        <w:rPr>
          <w:spacing w:val="1"/>
        </w:rPr>
        <w:t>h</w:t>
      </w:r>
      <w:r>
        <w:t>,</w:t>
      </w:r>
      <w:r>
        <w:rPr>
          <w:spacing w:val="-1"/>
        </w:rPr>
        <w:t xml:space="preserve"> 1</w:t>
      </w:r>
      <w:r>
        <w:rPr>
          <w:spacing w:val="1"/>
        </w:rPr>
        <w:t>9</w:t>
      </w:r>
      <w:r>
        <w:rPr>
          <w:spacing w:val="-1"/>
        </w:rPr>
        <w:t>9</w:t>
      </w:r>
      <w:r>
        <w:rPr>
          <w:spacing w:val="1"/>
        </w:rPr>
        <w:t>3</w:t>
      </w:r>
      <w:r>
        <w:t xml:space="preserve">, </w:t>
      </w:r>
      <w:r>
        <w:rPr>
          <w:spacing w:val="-1"/>
        </w:rPr>
        <w:t>p</w:t>
      </w:r>
      <w:r>
        <w:rPr>
          <w:spacing w:val="1"/>
        </w:rPr>
        <w:t>p</w:t>
      </w:r>
      <w:r>
        <w:t xml:space="preserve">. </w:t>
      </w:r>
      <w:r>
        <w:rPr>
          <w:spacing w:val="-1"/>
        </w:rPr>
        <w:t>12</w:t>
      </w:r>
      <w:r>
        <w:rPr>
          <w:spacing w:val="1"/>
        </w:rPr>
        <w:t>3</w:t>
      </w:r>
      <w:r>
        <w:rPr>
          <w:spacing w:val="-1"/>
        </w:rPr>
        <w:t>–1</w:t>
      </w:r>
      <w:r>
        <w:rPr>
          <w:spacing w:val="1"/>
        </w:rPr>
        <w:t>3</w:t>
      </w:r>
      <w:r>
        <w:rPr>
          <w:spacing w:val="-1"/>
        </w:rPr>
        <w:t>5.</w:t>
      </w:r>
    </w:p>
    <w:p w14:paraId="31A928A9" w14:textId="77777777" w:rsidR="00E47F0C" w:rsidRDefault="00E47F0C" w:rsidP="00E47F0C">
      <w:pPr>
        <w:ind w:firstLine="0"/>
      </w:pPr>
    </w:p>
    <w:p w14:paraId="41899D2F" w14:textId="77777777" w:rsidR="00E47F0C" w:rsidRDefault="00E47F0C" w:rsidP="00E47F0C">
      <w:pPr>
        <w:ind w:firstLine="0"/>
      </w:pPr>
      <w:r>
        <w:t>Basic format for periodicals:</w:t>
      </w:r>
    </w:p>
    <w:p w14:paraId="575FD9FB" w14:textId="77777777" w:rsidR="00E47F0C" w:rsidRPr="00D716BA" w:rsidRDefault="00E47F0C" w:rsidP="00E47F0C">
      <w:pPr>
        <w:ind w:firstLine="0"/>
      </w:pPr>
      <w:r w:rsidRPr="00D716BA">
        <w:t xml:space="preserve">J. K. Author, “Name of paper,” </w:t>
      </w:r>
      <w:r w:rsidRPr="00D716BA">
        <w:rPr>
          <w:i/>
          <w:iCs/>
        </w:rPr>
        <w:t>Abbrev. Title of Periodical</w:t>
      </w:r>
      <w:r w:rsidRPr="00D716BA">
        <w:t xml:space="preserve">,  vol. </w:t>
      </w:r>
      <w:r w:rsidRPr="00D716BA">
        <w:rPr>
          <w:i/>
          <w:iCs/>
        </w:rPr>
        <w:t>x,   no</w:t>
      </w:r>
      <w:r w:rsidRPr="00D716BA">
        <w:t xml:space="preserve">. </w:t>
      </w:r>
      <w:r w:rsidRPr="00D716BA">
        <w:rPr>
          <w:i/>
          <w:iCs/>
        </w:rPr>
        <w:t xml:space="preserve">x, </w:t>
      </w:r>
      <w:r w:rsidRPr="00D716BA">
        <w:t>pp</w:t>
      </w:r>
      <w:r w:rsidRPr="00D716BA">
        <w:rPr>
          <w:i/>
          <w:iCs/>
        </w:rPr>
        <w:t xml:space="preserve">. xxx-xxx, </w:t>
      </w:r>
      <w:r w:rsidRPr="00D716BA">
        <w:t>Abbrev. Month, year, DOI. 10.1109.</w:t>
      </w:r>
      <w:r w:rsidRPr="00D716BA">
        <w:rPr>
          <w:i/>
        </w:rPr>
        <w:t>XXX</w:t>
      </w:r>
      <w:r w:rsidRPr="00D716BA">
        <w:t>.123456.</w:t>
      </w:r>
    </w:p>
    <w:p w14:paraId="133A5E15" w14:textId="77777777" w:rsidR="00E47F0C" w:rsidRPr="00A472F1" w:rsidRDefault="00E47F0C" w:rsidP="00E47F0C">
      <w:pPr>
        <w:ind w:firstLine="0"/>
      </w:pPr>
      <w:r>
        <w:t>E</w:t>
      </w:r>
      <w:r w:rsidRPr="00A472F1">
        <w:t>xamples</w:t>
      </w:r>
      <w:r>
        <w:t>:</w:t>
      </w:r>
    </w:p>
    <w:p w14:paraId="413814AF" w14:textId="77777777" w:rsidR="00E47F0C" w:rsidRPr="007F7AA6" w:rsidRDefault="00E47F0C" w:rsidP="00E47F0C">
      <w:pPr>
        <w:pStyle w:val="References"/>
        <w:ind w:firstLine="0"/>
      </w:pPr>
      <w:r w:rsidRPr="007F7AA6">
        <w:t xml:space="preserve">J. U. Duncombe, “Infrared navigation—Part I: An assessment of feasibility,” </w:t>
      </w:r>
      <w:r w:rsidRPr="00B65BD3">
        <w:rPr>
          <w:i/>
        </w:rPr>
        <w:t>IEEE Trans. Electron Devices</w:t>
      </w:r>
      <w:r w:rsidRPr="007F7AA6">
        <w:t xml:space="preserve">, vol. ED-11, </w:t>
      </w:r>
      <w:r>
        <w:t xml:space="preserve">no. 1, </w:t>
      </w:r>
      <w:r w:rsidRPr="007F7AA6">
        <w:t>pp. 34–39, Jan. 1959</w:t>
      </w:r>
      <w:r>
        <w:t>,</w:t>
      </w:r>
      <w:r w:rsidRPr="004B558A">
        <w:rPr>
          <w:rFonts w:ascii="Times-Roman" w:hAnsi="Times-Roman" w:cs="Times-Roman"/>
        </w:rPr>
        <w:t xml:space="preserve"> </w:t>
      </w:r>
      <w:r>
        <w:rPr>
          <w:rFonts w:ascii="Times-Roman" w:hAnsi="Times-Roman" w:cs="Times-Roman"/>
        </w:rPr>
        <w:t>10.1109/TED.2016.2628402</w:t>
      </w:r>
      <w:r w:rsidRPr="007F7AA6">
        <w:t>.</w:t>
      </w:r>
    </w:p>
    <w:p w14:paraId="1F7E5B3D" w14:textId="77777777" w:rsidR="00E47F0C" w:rsidRPr="007F7AA6" w:rsidRDefault="00E47F0C" w:rsidP="00E47F0C">
      <w:pPr>
        <w:pStyle w:val="References"/>
        <w:ind w:firstLine="0"/>
      </w:pPr>
      <w:r w:rsidRPr="007F7AA6">
        <w:t>E. P. Wigner, “Theory of traveling-wave optical laser,”</w:t>
      </w:r>
      <w:r>
        <w:t xml:space="preserve"> </w:t>
      </w:r>
      <w:r>
        <w:br/>
      </w:r>
      <w:r w:rsidRPr="00B65BD3">
        <w:rPr>
          <w:i/>
        </w:rPr>
        <w:t>Phys. Rev</w:t>
      </w:r>
      <w:r w:rsidRPr="007F7AA6">
        <w:t xml:space="preserve">., </w:t>
      </w:r>
      <w:r>
        <w:br/>
      </w:r>
      <w:r w:rsidRPr="007F7AA6">
        <w:t>vol. 134, pp. A635–A646, Dec. 1965.</w:t>
      </w:r>
    </w:p>
    <w:p w14:paraId="4D7EE895" w14:textId="77777777" w:rsidR="00E47F0C" w:rsidRPr="007F7AA6" w:rsidRDefault="00E47F0C" w:rsidP="00E47F0C">
      <w:pPr>
        <w:pStyle w:val="References"/>
        <w:ind w:firstLine="0"/>
      </w:pPr>
      <w:r w:rsidRPr="007F7AA6">
        <w:t xml:space="preserve">E. H. Miller, “A note on reflector arrays,” </w:t>
      </w:r>
      <w:r w:rsidRPr="00B65BD3">
        <w:rPr>
          <w:i/>
        </w:rPr>
        <w:t>IEEE Trans. Antennas Propagat</w:t>
      </w:r>
      <w:r w:rsidRPr="007F7AA6">
        <w:t>., to be published.</w:t>
      </w:r>
    </w:p>
    <w:p w14:paraId="18AD8987" w14:textId="77777777" w:rsidR="00E47F0C" w:rsidRDefault="00E47F0C" w:rsidP="00E47F0C">
      <w:pPr>
        <w:ind w:firstLine="0"/>
      </w:pPr>
    </w:p>
    <w:p w14:paraId="5481BB03" w14:textId="77777777" w:rsidR="00E47F0C" w:rsidRDefault="00E47F0C" w:rsidP="00E47F0C">
      <w:pPr>
        <w:ind w:firstLine="0"/>
      </w:pPr>
      <w:r>
        <w:t>Basic format for reports:</w:t>
      </w:r>
    </w:p>
    <w:p w14:paraId="0FF03A0F" w14:textId="77777777" w:rsidR="00E47F0C" w:rsidRPr="00D716BA" w:rsidRDefault="00E47F0C" w:rsidP="00E47F0C">
      <w:pPr>
        <w:ind w:firstLine="0"/>
      </w:pPr>
      <w:r w:rsidRPr="00D716BA">
        <w:t xml:space="preserve">J. K. Author, “Title of report,” Abbrev. Name of Co., City of Co., Abbrev. State, Country, Rep. </w:t>
      </w:r>
      <w:r w:rsidRPr="00D716BA">
        <w:rPr>
          <w:i/>
          <w:iCs/>
        </w:rPr>
        <w:t>xxx</w:t>
      </w:r>
      <w:r w:rsidRPr="00D716BA">
        <w:t>, year.</w:t>
      </w:r>
    </w:p>
    <w:p w14:paraId="0DF00E5F" w14:textId="77777777" w:rsidR="00E47F0C" w:rsidRDefault="00E47F0C" w:rsidP="00E47F0C">
      <w:pPr>
        <w:ind w:firstLine="0"/>
      </w:pPr>
      <w:r>
        <w:t>Examples:</w:t>
      </w:r>
    </w:p>
    <w:p w14:paraId="4D63F979" w14:textId="77777777" w:rsidR="00E47F0C" w:rsidRDefault="00E47F0C" w:rsidP="00E47F0C">
      <w:pPr>
        <w:pStyle w:val="References"/>
        <w:ind w:firstLine="0"/>
      </w:pPr>
      <w:r>
        <w:t>E. E. Reber, R. L. Michell, and C. J. Carter, “Oxygen absorption in the earth’s atmosphere,” Aerospace Corp., Los Angeles, CA, USA, Tech. Rep. TR-0200 (4230-46)-3, Nov. 1988.</w:t>
      </w:r>
    </w:p>
    <w:p w14:paraId="0F66822F" w14:textId="77777777" w:rsidR="00E47F0C" w:rsidRDefault="00E47F0C" w:rsidP="00E47F0C">
      <w:pPr>
        <w:pStyle w:val="References"/>
        <w:ind w:firstLine="0"/>
      </w:pPr>
      <w:r>
        <w:t>J. H. Davis and J. R. Cogdell, “Calibration program for the 16-foot antenna,” Elect. Eng. Res. Lab., Univ. Texas, Austin, TX, USA, Tech. Memo. NGL-006-69-3, Nov. 15, 1987.</w:t>
      </w:r>
    </w:p>
    <w:p w14:paraId="6A9CF5C6" w14:textId="77777777" w:rsidR="00E47F0C" w:rsidRDefault="00E47F0C" w:rsidP="00E47F0C">
      <w:pPr>
        <w:ind w:firstLine="0"/>
      </w:pPr>
    </w:p>
    <w:p w14:paraId="228DAFAF" w14:textId="77777777" w:rsidR="00E47F0C" w:rsidRDefault="00E47F0C" w:rsidP="00E47F0C">
      <w:pPr>
        <w:ind w:firstLine="0"/>
      </w:pPr>
      <w:r>
        <w:t>Basic format for handbooks:</w:t>
      </w:r>
    </w:p>
    <w:p w14:paraId="30997EA1" w14:textId="77777777" w:rsidR="00E47F0C" w:rsidRPr="00D716BA" w:rsidRDefault="00E47F0C" w:rsidP="00E47F0C">
      <w:pPr>
        <w:ind w:firstLine="0"/>
        <w:rPr>
          <w:i/>
          <w:iCs/>
        </w:rPr>
      </w:pPr>
      <w:r>
        <w:rPr>
          <w:rFonts w:ascii="TimesNewRomanPS-ItalicMT" w:hAnsi="TimesNewRomanPS-ItalicMT" w:cs="TimesNewRomanPS-ItalicMT"/>
          <w:i/>
          <w:iCs/>
        </w:rPr>
        <w:t xml:space="preserve"> </w:t>
      </w:r>
      <w:r w:rsidRPr="00D716BA">
        <w:rPr>
          <w:i/>
        </w:rPr>
        <w:t>Name of Manual/Handbook, x</w:t>
      </w:r>
      <w:r w:rsidRPr="00D716BA">
        <w:t xml:space="preserve"> ed., Abbrev. Name of Co., City of Co., Abbrev. State, Country, year, pp. </w:t>
      </w:r>
      <w:r w:rsidRPr="00D716BA">
        <w:rPr>
          <w:i/>
        </w:rPr>
        <w:t>xxx-xxx</w:t>
      </w:r>
      <w:r w:rsidRPr="00D716BA">
        <w:rPr>
          <w:i/>
          <w:iCs/>
        </w:rPr>
        <w:t>.</w:t>
      </w:r>
    </w:p>
    <w:p w14:paraId="0B9BA6DB" w14:textId="77777777" w:rsidR="00E47F0C" w:rsidRDefault="00E47F0C" w:rsidP="00E47F0C">
      <w:pPr>
        <w:ind w:firstLine="0"/>
      </w:pPr>
      <w:r>
        <w:t>Examples:</w:t>
      </w:r>
    </w:p>
    <w:p w14:paraId="6D5CD428" w14:textId="77777777" w:rsidR="00E47F0C" w:rsidRDefault="00E47F0C" w:rsidP="00E47F0C">
      <w:pPr>
        <w:pStyle w:val="References"/>
        <w:ind w:firstLine="0"/>
      </w:pPr>
      <w:r>
        <w:rPr>
          <w:rFonts w:ascii="TimesNewRomanPS-ItalicMT" w:hAnsi="TimesNewRomanPS-ItalicMT" w:cs="TimesNewRomanPS-ItalicMT"/>
          <w:i/>
          <w:iCs/>
        </w:rPr>
        <w:t>Transmission Systems for Communications</w:t>
      </w:r>
      <w:r>
        <w:t>, 3rd ed., Western Electric Co., Winston-Salem, NC, USA, 1985, pp. 44–60.</w:t>
      </w:r>
    </w:p>
    <w:p w14:paraId="1D43F001" w14:textId="77777777" w:rsidR="00E47F0C" w:rsidRDefault="00E47F0C" w:rsidP="00E47F0C">
      <w:pPr>
        <w:pStyle w:val="References"/>
        <w:ind w:firstLine="0"/>
      </w:pPr>
      <w:r>
        <w:rPr>
          <w:rFonts w:ascii="TimesNewRomanPS-ItalicMT" w:hAnsi="TimesNewRomanPS-ItalicMT" w:cs="TimesNewRomanPS-ItalicMT"/>
          <w:i/>
          <w:iCs/>
        </w:rPr>
        <w:t>Motorola Semiconductor Data Manual</w:t>
      </w:r>
      <w:r>
        <w:t>, Motorola Semiconductor Products Inc., Phoenix, AZ, USA, 1989.</w:t>
      </w:r>
    </w:p>
    <w:p w14:paraId="525B1860" w14:textId="77777777" w:rsidR="00E47F0C" w:rsidRDefault="00E47F0C" w:rsidP="00E47F0C">
      <w:pPr>
        <w:ind w:firstLine="0"/>
      </w:pPr>
    </w:p>
    <w:p w14:paraId="0BC2F5B1" w14:textId="77777777" w:rsidR="00E47F0C" w:rsidRDefault="00E47F0C" w:rsidP="00E47F0C">
      <w:pPr>
        <w:ind w:firstLine="0"/>
        <w:rPr>
          <w:spacing w:val="35"/>
        </w:rPr>
      </w:pPr>
      <w:r>
        <w:t>Basic format for books (when available online):</w:t>
      </w:r>
      <w:r>
        <w:rPr>
          <w:spacing w:val="35"/>
        </w:rPr>
        <w:t xml:space="preserve"> </w:t>
      </w:r>
    </w:p>
    <w:p w14:paraId="51584078" w14:textId="77777777" w:rsidR="00E47F0C" w:rsidRPr="00ED1E14" w:rsidRDefault="00E47F0C" w:rsidP="00E47F0C">
      <w:pPr>
        <w:ind w:firstLine="0"/>
      </w:pPr>
      <w:r>
        <w:t xml:space="preserve"> </w:t>
      </w:r>
      <w:r w:rsidRPr="00ED1E14">
        <w:t xml:space="preserve">J. K. Author, “Title of chapter in the book,” in </w:t>
      </w:r>
      <w:r>
        <w:rPr>
          <w:i/>
          <w:iCs/>
        </w:rPr>
        <w:t>Title of Published B</w:t>
      </w:r>
      <w:r w:rsidRPr="00ED1E14">
        <w:rPr>
          <w:i/>
          <w:iCs/>
        </w:rPr>
        <w:t>ook</w:t>
      </w:r>
      <w:r w:rsidRPr="00ED1E14">
        <w:t xml:space="preserve">, </w:t>
      </w:r>
      <w:r w:rsidRPr="00ED1E14">
        <w:rPr>
          <w:i/>
        </w:rPr>
        <w:t>x</w:t>
      </w:r>
      <w:r>
        <w:t xml:space="preserve">th </w:t>
      </w:r>
      <w:r w:rsidRPr="00ED1E14">
        <w:t>ed. City of Publisher, State, Country: Abbrev. of Publisher, year, ch.</w:t>
      </w:r>
      <w:r w:rsidRPr="00ED1E14">
        <w:rPr>
          <w:i/>
        </w:rPr>
        <w:t xml:space="preserve"> x</w:t>
      </w:r>
      <w:r w:rsidRPr="00ED1E14">
        <w:t xml:space="preserve">, sec. </w:t>
      </w:r>
      <w:r w:rsidRPr="00ED1E14">
        <w:rPr>
          <w:i/>
        </w:rPr>
        <w:t>x</w:t>
      </w:r>
      <w:r w:rsidRPr="00ED1E14">
        <w:t xml:space="preserve">, pp. </w:t>
      </w:r>
      <w:r w:rsidRPr="00ED1E14">
        <w:rPr>
          <w:i/>
        </w:rPr>
        <w:t>xxx–xxx</w:t>
      </w:r>
      <w:r w:rsidRPr="00ED1E14">
        <w:t xml:space="preserve">. [Online]. Available: http://www.web.com </w:t>
      </w:r>
    </w:p>
    <w:p w14:paraId="41AE2C23" w14:textId="77777777" w:rsidR="00E47F0C" w:rsidRDefault="00E47F0C" w:rsidP="00E47F0C">
      <w:pPr>
        <w:ind w:firstLine="0"/>
      </w:pPr>
      <w:r>
        <w:t>Examples:</w:t>
      </w:r>
    </w:p>
    <w:p w14:paraId="51E00DCF" w14:textId="77777777" w:rsidR="00E47F0C" w:rsidRDefault="00E47F0C" w:rsidP="00E47F0C">
      <w:pPr>
        <w:pStyle w:val="References"/>
        <w:ind w:firstLine="0"/>
      </w:pPr>
      <w:r>
        <w:t xml:space="preserve">G. O. Young, “Synthetic structure of industrial plastics,” in Plastics, vol. 3, Polymers of Hexadromicon, J. Peters, Ed., 2nd ed. New York, NY, USA: McGraw-Hill, 1964, pp. 15-64. [Online]. Available: http://www.bookref.com. </w:t>
      </w:r>
    </w:p>
    <w:p w14:paraId="1B7EA8E6" w14:textId="77777777" w:rsidR="00E47F0C" w:rsidRPr="006C7307" w:rsidRDefault="00E47F0C" w:rsidP="00E47F0C">
      <w:pPr>
        <w:pStyle w:val="References"/>
        <w:ind w:firstLine="0"/>
      </w:pPr>
      <w:r w:rsidRPr="006C7307">
        <w:rPr>
          <w:i/>
          <w:iCs/>
        </w:rPr>
        <w:t>The Founders’ Constitution</w:t>
      </w:r>
      <w:r w:rsidRPr="006C7307">
        <w:t>, Philip B. Kurland and Ralph Lerner, eds., Chicago, IL, USA: Univ. Chicago Press, 1987. [Online]. Available: http://press-pubs.uchicago.edu/founders/</w:t>
      </w:r>
    </w:p>
    <w:p w14:paraId="65224C34" w14:textId="77777777" w:rsidR="00E47F0C" w:rsidRDefault="00E47F0C" w:rsidP="00E47F0C">
      <w:pPr>
        <w:pStyle w:val="References"/>
        <w:ind w:firstLine="0"/>
      </w:pPr>
      <w:r>
        <w:t xml:space="preserve">The Terahertz Wave eBook. ZOmega Terahertz Corp., 2014. [Online]. Available: http://dl.z-thz.com/eBook/zomega_ebook_pdf_1206_sr.pdf. Accessed on: May 19, 2014. </w:t>
      </w:r>
    </w:p>
    <w:p w14:paraId="6FD2601F" w14:textId="77777777" w:rsidR="00E47F0C" w:rsidRDefault="00E47F0C" w:rsidP="00E47F0C">
      <w:pPr>
        <w:pStyle w:val="References"/>
        <w:ind w:firstLine="0"/>
      </w:pPr>
      <w:r w:rsidRPr="006C7307">
        <w:rPr>
          <w:color w:val="191919"/>
        </w:rPr>
        <w:t>Philip B. Kurla</w:t>
      </w:r>
      <w:r w:rsidRPr="006C7307">
        <w:t>nd</w:t>
      </w:r>
      <w:r>
        <w:t xml:space="preserve"> and Ralph Lerner, eds., </w:t>
      </w:r>
      <w:r>
        <w:rPr>
          <w:i/>
          <w:iCs/>
        </w:rPr>
        <w:t xml:space="preserve">The Founders’ Constitution. </w:t>
      </w:r>
      <w:r>
        <w:t xml:space="preserve">Chicago, IL, USA: Univ. of Chicago Press, 1987, Accessed on: Feb. 28, 2010, [Online] Available: http://press-pubs.uchicago.edu/founders/ </w:t>
      </w:r>
    </w:p>
    <w:p w14:paraId="74BE816A" w14:textId="77777777" w:rsidR="00E47F0C" w:rsidRDefault="00E47F0C" w:rsidP="00E47F0C">
      <w:pPr>
        <w:ind w:firstLine="0"/>
      </w:pPr>
    </w:p>
    <w:p w14:paraId="4B77BEF6" w14:textId="77777777" w:rsidR="00E47F0C" w:rsidRDefault="00E47F0C" w:rsidP="00E47F0C">
      <w:pPr>
        <w:ind w:firstLine="0"/>
      </w:pPr>
      <w:r>
        <w:t>Basic format for j</w:t>
      </w:r>
      <w:r>
        <w:rPr>
          <w:spacing w:val="1"/>
        </w:rPr>
        <w:t>o</w:t>
      </w:r>
      <w:r>
        <w:t>urn</w:t>
      </w:r>
      <w:r>
        <w:rPr>
          <w:spacing w:val="1"/>
        </w:rPr>
        <w:t>a</w:t>
      </w:r>
      <w:r>
        <w:t>ls (when available online):</w:t>
      </w:r>
    </w:p>
    <w:p w14:paraId="4BE5BC28" w14:textId="77777777" w:rsidR="00E47F0C" w:rsidRPr="00D716BA" w:rsidRDefault="00E47F0C" w:rsidP="00E47F0C">
      <w:pPr>
        <w:ind w:firstLine="0"/>
      </w:pPr>
      <w:r w:rsidRPr="00D716BA">
        <w:t xml:space="preserve">J. K. Author, “Name of paper,” </w:t>
      </w:r>
      <w:r w:rsidRPr="00D716BA">
        <w:rPr>
          <w:i/>
          <w:iCs/>
        </w:rPr>
        <w:t>Abbrev. Title of Periodical</w:t>
      </w:r>
      <w:r w:rsidRPr="00D716BA">
        <w:t xml:space="preserve">, vol. </w:t>
      </w:r>
      <w:r w:rsidRPr="00D716BA">
        <w:rPr>
          <w:i/>
        </w:rPr>
        <w:t>x</w:t>
      </w:r>
      <w:r w:rsidRPr="00D716BA">
        <w:t xml:space="preserve">, no. </w:t>
      </w:r>
      <w:r w:rsidRPr="00D716BA">
        <w:rPr>
          <w:i/>
        </w:rPr>
        <w:t>x</w:t>
      </w:r>
      <w:r w:rsidRPr="00D716BA">
        <w:t xml:space="preserve">, pp. </w:t>
      </w:r>
      <w:r w:rsidRPr="00D716BA">
        <w:rPr>
          <w:i/>
        </w:rPr>
        <w:t>xxx-xxx</w:t>
      </w:r>
      <w:r w:rsidRPr="00D716BA">
        <w:t>, Abbrev. Month, year. Accessed on: Month, Day, year, DOI: 10.1109.</w:t>
      </w:r>
      <w:r w:rsidRPr="00D716BA">
        <w:rPr>
          <w:i/>
        </w:rPr>
        <w:t>XXX</w:t>
      </w:r>
      <w:r w:rsidRPr="00D716BA">
        <w:t xml:space="preserve">.123456, [Online]. </w:t>
      </w:r>
    </w:p>
    <w:p w14:paraId="47702DBC" w14:textId="77777777" w:rsidR="00E47F0C" w:rsidRDefault="00E47F0C" w:rsidP="00E47F0C">
      <w:pPr>
        <w:ind w:firstLine="0"/>
      </w:pPr>
      <w:r>
        <w:t>Examples:</w:t>
      </w:r>
    </w:p>
    <w:p w14:paraId="35977205" w14:textId="77777777" w:rsidR="00E47F0C" w:rsidRDefault="00E47F0C" w:rsidP="00E47F0C">
      <w:pPr>
        <w:pStyle w:val="References"/>
        <w:ind w:firstLine="0"/>
      </w:pPr>
      <w:r>
        <w:t xml:space="preserve">J. S. Turner, “New directions in communications,” </w:t>
      </w:r>
      <w:r>
        <w:rPr>
          <w:i/>
          <w:iCs/>
        </w:rPr>
        <w:t>IEEE J. Sel. Areas Commun</w:t>
      </w:r>
      <w:r>
        <w:t xml:space="preserve">., vol. 13, no. 1, pp. 11-23, Jan. 1995. </w:t>
      </w:r>
    </w:p>
    <w:p w14:paraId="0DFDF2CD" w14:textId="77777777" w:rsidR="00E47F0C" w:rsidRPr="006C7307" w:rsidRDefault="00E47F0C" w:rsidP="00E47F0C">
      <w:pPr>
        <w:pStyle w:val="References"/>
        <w:ind w:firstLine="0"/>
      </w:pPr>
      <w:r w:rsidRPr="006C7307">
        <w:t xml:space="preserve">W. P. Risk, G. S. Kino, and H. J. Shaw, “Fiber-optic frequency shifter using a surface acoustic wave incident at an oblique angle,” </w:t>
      </w:r>
      <w:r w:rsidRPr="006C7307">
        <w:rPr>
          <w:i/>
          <w:iCs/>
        </w:rPr>
        <w:t>Opt. Lett.</w:t>
      </w:r>
      <w:r w:rsidRPr="006C7307">
        <w:t>, vol. 11, no. 2, pp. 115–117, Feb. 1986.</w:t>
      </w:r>
    </w:p>
    <w:p w14:paraId="625852CD" w14:textId="77777777" w:rsidR="00E47F0C" w:rsidRPr="006C7307" w:rsidRDefault="00E47F0C" w:rsidP="00E47F0C">
      <w:pPr>
        <w:pStyle w:val="References"/>
        <w:ind w:firstLine="0"/>
      </w:pPr>
      <w:r w:rsidRPr="006C7307">
        <w:t xml:space="preserve">P. Kopyt </w:t>
      </w:r>
      <w:r w:rsidRPr="006C7307">
        <w:rPr>
          <w:i/>
          <w:iCs/>
        </w:rPr>
        <w:t>et al., “</w:t>
      </w:r>
      <w:r w:rsidRPr="006C7307">
        <w:t xml:space="preserve">Electric properties of graphene-based conductive layers from DC up to terahertz range,” </w:t>
      </w:r>
      <w:r w:rsidRPr="00C04A43">
        <w:rPr>
          <w:i/>
        </w:rPr>
        <w:t xml:space="preserve">IEEE THz Sci. Technol., </w:t>
      </w:r>
      <w:r w:rsidRPr="006C7307">
        <w:t xml:space="preserve">to be published. </w:t>
      </w:r>
      <w:r>
        <w:t>DOI</w:t>
      </w:r>
      <w:r w:rsidRPr="006C7307">
        <w:t>: 10.1109/TTHZ.2016.2544142.</w:t>
      </w:r>
    </w:p>
    <w:p w14:paraId="716D6261" w14:textId="77777777" w:rsidR="00E47F0C" w:rsidRDefault="00E47F0C" w:rsidP="00E47F0C">
      <w:pPr>
        <w:ind w:firstLine="0"/>
      </w:pPr>
    </w:p>
    <w:p w14:paraId="0C641043" w14:textId="77777777" w:rsidR="00E47F0C" w:rsidRDefault="00E47F0C" w:rsidP="00E47F0C">
      <w:pPr>
        <w:ind w:firstLine="0"/>
        <w:rPr>
          <w:spacing w:val="1"/>
        </w:rPr>
      </w:pPr>
      <w:r>
        <w:t>Basic format for p</w:t>
      </w:r>
      <w:r>
        <w:rPr>
          <w:spacing w:val="-1"/>
        </w:rPr>
        <w:t>a</w:t>
      </w:r>
      <w:r>
        <w:t>pers</w:t>
      </w:r>
      <w:r>
        <w:rPr>
          <w:spacing w:val="1"/>
        </w:rPr>
        <w:t xml:space="preserve"> </w:t>
      </w:r>
      <w:r>
        <w:t>pr</w:t>
      </w:r>
      <w:r>
        <w:rPr>
          <w:spacing w:val="-1"/>
        </w:rPr>
        <w:t>e</w:t>
      </w:r>
      <w:r>
        <w:t>s</w:t>
      </w:r>
      <w:r>
        <w:rPr>
          <w:spacing w:val="-1"/>
        </w:rPr>
        <w:t>e</w:t>
      </w:r>
      <w:r>
        <w:rPr>
          <w:spacing w:val="1"/>
        </w:rPr>
        <w:t>n</w:t>
      </w:r>
      <w:r>
        <w:rPr>
          <w:spacing w:val="-1"/>
        </w:rPr>
        <w:t>t</w:t>
      </w:r>
      <w:r>
        <w:t>ed at c</w:t>
      </w:r>
      <w:r>
        <w:rPr>
          <w:spacing w:val="-1"/>
        </w:rPr>
        <w:t>o</w:t>
      </w:r>
      <w:r>
        <w:t>n</w:t>
      </w:r>
      <w:r>
        <w:rPr>
          <w:spacing w:val="-1"/>
        </w:rPr>
        <w:t>fe</w:t>
      </w:r>
      <w:r>
        <w:t>rence</w:t>
      </w:r>
      <w:r>
        <w:rPr>
          <w:spacing w:val="-1"/>
        </w:rPr>
        <w:t>s (when available online)</w:t>
      </w:r>
      <w:r>
        <w:t>:</w:t>
      </w:r>
      <w:r>
        <w:rPr>
          <w:spacing w:val="1"/>
        </w:rPr>
        <w:t xml:space="preserve"> </w:t>
      </w:r>
    </w:p>
    <w:p w14:paraId="75D098E7" w14:textId="77777777" w:rsidR="00E47F0C" w:rsidRPr="00D716BA" w:rsidRDefault="00E47F0C" w:rsidP="00E47F0C">
      <w:pPr>
        <w:ind w:firstLine="0"/>
      </w:pPr>
      <w:r w:rsidRPr="00D716BA">
        <w:rPr>
          <w:spacing w:val="-1"/>
        </w:rPr>
        <w:t>J.K. A</w:t>
      </w:r>
      <w:r w:rsidRPr="00D716BA">
        <w:rPr>
          <w:spacing w:val="1"/>
        </w:rPr>
        <w:t>u</w:t>
      </w:r>
      <w:r w:rsidRPr="00D716BA">
        <w:t>t</w:t>
      </w:r>
      <w:r w:rsidRPr="00D716BA">
        <w:rPr>
          <w:spacing w:val="-1"/>
        </w:rPr>
        <w:t>ho</w:t>
      </w:r>
      <w:r w:rsidRPr="00D716BA">
        <w:rPr>
          <w:spacing w:val="1"/>
        </w:rPr>
        <w:t>r</w:t>
      </w:r>
      <w:r w:rsidRPr="00D716BA">
        <w:t xml:space="preserve">. </w:t>
      </w:r>
      <w:r w:rsidRPr="00D716BA">
        <w:rPr>
          <w:spacing w:val="1"/>
        </w:rPr>
        <w:t>(</w:t>
      </w:r>
      <w:r w:rsidRPr="00D716BA">
        <w:rPr>
          <w:spacing w:val="-1"/>
        </w:rPr>
        <w:t>y</w:t>
      </w:r>
      <w:r w:rsidRPr="00D716BA">
        <w:rPr>
          <w:spacing w:val="1"/>
        </w:rPr>
        <w:t>ear</w:t>
      </w:r>
      <w:r w:rsidRPr="00D716BA">
        <w:t>,</w:t>
      </w:r>
      <w:r w:rsidRPr="00D716BA">
        <w:rPr>
          <w:spacing w:val="2"/>
        </w:rPr>
        <w:t xml:space="preserve"> </w:t>
      </w:r>
      <w:r w:rsidRPr="00D716BA">
        <w:rPr>
          <w:spacing w:val="-2"/>
        </w:rPr>
        <w:t>m</w:t>
      </w:r>
      <w:r w:rsidRPr="00D716BA">
        <w:rPr>
          <w:spacing w:val="1"/>
        </w:rPr>
        <w:t>on</w:t>
      </w:r>
      <w:r w:rsidRPr="00D716BA">
        <w:rPr>
          <w:spacing w:val="-2"/>
        </w:rPr>
        <w:t>t</w:t>
      </w:r>
      <w:r w:rsidRPr="00D716BA">
        <w:rPr>
          <w:spacing w:val="1"/>
        </w:rPr>
        <w:t>h</w:t>
      </w:r>
      <w:r w:rsidRPr="00D716BA">
        <w:rPr>
          <w:spacing w:val="-1"/>
        </w:rPr>
        <w:t>)</w:t>
      </w:r>
      <w:r w:rsidRPr="00D716BA">
        <w:t xml:space="preserve">. </w:t>
      </w:r>
      <w:r w:rsidRPr="00D716BA">
        <w:rPr>
          <w:spacing w:val="10"/>
        </w:rPr>
        <w:t>Title</w:t>
      </w:r>
      <w:r w:rsidRPr="00D716BA">
        <w:t xml:space="preserve">. </w:t>
      </w:r>
      <w:r w:rsidRPr="00D716BA">
        <w:rPr>
          <w:spacing w:val="10"/>
        </w:rPr>
        <w:t>pre</w:t>
      </w:r>
      <w:r w:rsidRPr="00D716BA">
        <w:rPr>
          <w:spacing w:val="11"/>
        </w:rPr>
        <w:t>s</w:t>
      </w:r>
      <w:r w:rsidRPr="00D716BA">
        <w:rPr>
          <w:spacing w:val="10"/>
        </w:rPr>
        <w:t>ente</w:t>
      </w:r>
      <w:r w:rsidRPr="00D716BA">
        <w:t xml:space="preserve">d </w:t>
      </w:r>
      <w:r w:rsidRPr="00D716BA">
        <w:rPr>
          <w:spacing w:val="10"/>
        </w:rPr>
        <w:t>a</w:t>
      </w:r>
      <w:r w:rsidRPr="00D716BA">
        <w:t xml:space="preserve">t abbrev. </w:t>
      </w:r>
      <w:r w:rsidRPr="00D716BA">
        <w:rPr>
          <w:spacing w:val="10"/>
        </w:rPr>
        <w:t>conferenc</w:t>
      </w:r>
      <w:r w:rsidRPr="00D716BA">
        <w:t xml:space="preserve">e </w:t>
      </w:r>
      <w:r w:rsidRPr="00D716BA">
        <w:rPr>
          <w:spacing w:val="10"/>
        </w:rPr>
        <w:t>title</w:t>
      </w:r>
      <w:r w:rsidRPr="00D716BA">
        <w:t xml:space="preserve">. </w:t>
      </w:r>
      <w:r w:rsidRPr="00D716BA">
        <w:rPr>
          <w:spacing w:val="10"/>
        </w:rPr>
        <w:t>[</w:t>
      </w:r>
      <w:r w:rsidRPr="00D716BA">
        <w:rPr>
          <w:spacing w:val="11"/>
        </w:rPr>
        <w:t>T</w:t>
      </w:r>
      <w:r w:rsidRPr="00D716BA">
        <w:rPr>
          <w:spacing w:val="10"/>
        </w:rPr>
        <w:t>yp</w:t>
      </w:r>
      <w:r w:rsidRPr="00D716BA">
        <w:t xml:space="preserve">e </w:t>
      </w:r>
      <w:r w:rsidRPr="00D716BA">
        <w:rPr>
          <w:spacing w:val="10"/>
        </w:rPr>
        <w:t>o</w:t>
      </w:r>
      <w:r w:rsidRPr="00D716BA">
        <w:t xml:space="preserve">f </w:t>
      </w:r>
      <w:r w:rsidRPr="00D716BA">
        <w:rPr>
          <w:spacing w:val="10"/>
        </w:rPr>
        <w:t>Medi</w:t>
      </w:r>
      <w:r w:rsidRPr="00D716BA">
        <w:rPr>
          <w:spacing w:val="11"/>
        </w:rPr>
        <w:t>u</w:t>
      </w:r>
      <w:r w:rsidRPr="00D716BA">
        <w:rPr>
          <w:spacing w:val="7"/>
        </w:rPr>
        <w:t>m</w:t>
      </w:r>
      <w:r w:rsidRPr="00D716BA">
        <w:rPr>
          <w:spacing w:val="10"/>
        </w:rPr>
        <w:t xml:space="preserve">]. </w:t>
      </w:r>
      <w:r w:rsidRPr="00D716BA">
        <w:t>A</w:t>
      </w:r>
      <w:r w:rsidRPr="00D716BA">
        <w:rPr>
          <w:spacing w:val="1"/>
        </w:rPr>
        <w:t>v</w:t>
      </w:r>
      <w:r w:rsidRPr="00D716BA">
        <w:t>aila</w:t>
      </w:r>
      <w:r w:rsidRPr="00D716BA">
        <w:rPr>
          <w:spacing w:val="1"/>
        </w:rPr>
        <w:t>b</w:t>
      </w:r>
      <w:r w:rsidRPr="00D716BA">
        <w:rPr>
          <w:spacing w:val="-1"/>
        </w:rPr>
        <w:t>l</w:t>
      </w:r>
      <w:r w:rsidRPr="00D716BA">
        <w:t>e: site/</w:t>
      </w:r>
      <w:r w:rsidRPr="00D716BA">
        <w:rPr>
          <w:spacing w:val="1"/>
        </w:rPr>
        <w:t>p</w:t>
      </w:r>
      <w:r w:rsidRPr="00D716BA">
        <w:t>at</w:t>
      </w:r>
      <w:r w:rsidRPr="00D716BA">
        <w:rPr>
          <w:spacing w:val="1"/>
        </w:rPr>
        <w:t>h</w:t>
      </w:r>
      <w:r w:rsidRPr="00D716BA">
        <w:rPr>
          <w:spacing w:val="-1"/>
        </w:rPr>
        <w:t>/</w:t>
      </w:r>
      <w:r w:rsidRPr="00D716BA">
        <w:t>file</w:t>
      </w:r>
    </w:p>
    <w:p w14:paraId="5E86C975" w14:textId="77777777" w:rsidR="00E47F0C" w:rsidRDefault="00E47F0C" w:rsidP="00E47F0C">
      <w:pPr>
        <w:ind w:firstLine="0"/>
      </w:pPr>
      <w:r>
        <w:t>Example:</w:t>
      </w:r>
    </w:p>
    <w:p w14:paraId="73EB6AF0" w14:textId="77777777" w:rsidR="00E47F0C" w:rsidRDefault="00E47F0C" w:rsidP="00E47F0C">
      <w:pPr>
        <w:pStyle w:val="References"/>
        <w:ind w:firstLine="0"/>
      </w:pPr>
      <w:r>
        <w:t>P</w:t>
      </w:r>
      <w:r>
        <w:rPr>
          <w:spacing w:val="-1"/>
        </w:rPr>
        <w:t>R</w:t>
      </w:r>
      <w:r>
        <w:t>O</w:t>
      </w:r>
      <w:r>
        <w:rPr>
          <w:spacing w:val="-1"/>
        </w:rPr>
        <w:t>C</w:t>
      </w:r>
      <w:r>
        <w:t xml:space="preserve">ESS </w:t>
      </w:r>
      <w:r>
        <w:rPr>
          <w:spacing w:val="-2"/>
        </w:rPr>
        <w:t>C</w:t>
      </w:r>
      <w:r>
        <w:rPr>
          <w:spacing w:val="1"/>
        </w:rPr>
        <w:t>o</w:t>
      </w:r>
      <w:r>
        <w:rPr>
          <w:spacing w:val="-1"/>
        </w:rPr>
        <w:t>r</w:t>
      </w:r>
      <w:r>
        <w:rPr>
          <w:spacing w:val="1"/>
        </w:rPr>
        <w:t>p</w:t>
      </w:r>
      <w:r>
        <w:rPr>
          <w:spacing w:val="-1"/>
        </w:rPr>
        <w:t>oration, Boston</w:t>
      </w:r>
      <w:r>
        <w:t xml:space="preserve">, </w:t>
      </w:r>
      <w:r>
        <w:rPr>
          <w:spacing w:val="-1"/>
        </w:rPr>
        <w:t>M</w:t>
      </w:r>
      <w:r>
        <w:t xml:space="preserve">A, USA. </w:t>
      </w:r>
      <w:r>
        <w:rPr>
          <w:spacing w:val="-1"/>
        </w:rPr>
        <w:t>In</w:t>
      </w:r>
      <w:r>
        <w:t xml:space="preserve">tranets: </w:t>
      </w:r>
      <w:r>
        <w:rPr>
          <w:spacing w:val="40"/>
        </w:rPr>
        <w:t xml:space="preserve"> </w:t>
      </w:r>
      <w:r>
        <w:t>Inte</w:t>
      </w:r>
      <w:r>
        <w:rPr>
          <w:spacing w:val="-1"/>
        </w:rPr>
        <w:t>rn</w:t>
      </w:r>
      <w:r>
        <w:t>et technol</w:t>
      </w:r>
      <w:r>
        <w:rPr>
          <w:spacing w:val="-1"/>
        </w:rPr>
        <w:t>o</w:t>
      </w:r>
      <w:r>
        <w:rPr>
          <w:spacing w:val="1"/>
        </w:rPr>
        <w:t>g</w:t>
      </w:r>
      <w:r>
        <w:t>i</w:t>
      </w:r>
      <w:r>
        <w:rPr>
          <w:spacing w:val="-1"/>
        </w:rPr>
        <w:t>e</w:t>
      </w:r>
      <w:r>
        <w:t>s dep</w:t>
      </w:r>
      <w:r>
        <w:rPr>
          <w:spacing w:val="-2"/>
        </w:rPr>
        <w:t>l</w:t>
      </w:r>
      <w:r>
        <w:t>o</w:t>
      </w:r>
      <w:r>
        <w:rPr>
          <w:spacing w:val="-1"/>
        </w:rPr>
        <w:t>y</w:t>
      </w:r>
      <w:r>
        <w:t>ed</w:t>
      </w:r>
      <w:r>
        <w:rPr>
          <w:spacing w:val="1"/>
        </w:rPr>
        <w:t xml:space="preserve"> </w:t>
      </w:r>
      <w:r>
        <w:t>b</w:t>
      </w:r>
      <w:r>
        <w:rPr>
          <w:spacing w:val="-1"/>
        </w:rPr>
        <w:t>e</w:t>
      </w:r>
      <w:r>
        <w:t>h</w:t>
      </w:r>
      <w:r>
        <w:rPr>
          <w:spacing w:val="-2"/>
        </w:rPr>
        <w:t>i</w:t>
      </w:r>
      <w:r>
        <w:t>nd</w:t>
      </w:r>
      <w:r>
        <w:rPr>
          <w:spacing w:val="1"/>
        </w:rPr>
        <w:t xml:space="preserve"> </w:t>
      </w:r>
      <w:r>
        <w:t>t</w:t>
      </w:r>
      <w:r>
        <w:rPr>
          <w:spacing w:val="1"/>
        </w:rPr>
        <w:t>h</w:t>
      </w:r>
      <w:r>
        <w:t>e</w:t>
      </w:r>
      <w:r>
        <w:rPr>
          <w:spacing w:val="1"/>
        </w:rPr>
        <w:t xml:space="preserve"> </w:t>
      </w:r>
      <w:r>
        <w:t>f</w:t>
      </w:r>
      <w:r>
        <w:rPr>
          <w:spacing w:val="-2"/>
        </w:rPr>
        <w:t>i</w:t>
      </w:r>
      <w:r>
        <w:t>rew</w:t>
      </w:r>
      <w:r>
        <w:rPr>
          <w:spacing w:val="-1"/>
        </w:rPr>
        <w:t>a</w:t>
      </w:r>
      <w:r>
        <w:t>ll for</w:t>
      </w:r>
      <w:r>
        <w:rPr>
          <w:spacing w:val="1"/>
        </w:rPr>
        <w:t xml:space="preserve"> </w:t>
      </w:r>
      <w:r>
        <w:t>co</w:t>
      </w:r>
      <w:r>
        <w:rPr>
          <w:spacing w:val="-1"/>
        </w:rPr>
        <w:t>rp</w:t>
      </w:r>
      <w:r>
        <w:t>or</w:t>
      </w:r>
      <w:r>
        <w:rPr>
          <w:spacing w:val="-1"/>
        </w:rPr>
        <w:t>a</w:t>
      </w:r>
      <w:r>
        <w:t>te</w:t>
      </w:r>
      <w:r>
        <w:rPr>
          <w:spacing w:val="1"/>
        </w:rPr>
        <w:t xml:space="preserve"> </w:t>
      </w:r>
      <w:r>
        <w:t>pr</w:t>
      </w:r>
      <w:r>
        <w:rPr>
          <w:spacing w:val="-1"/>
        </w:rPr>
        <w:t>od</w:t>
      </w:r>
      <w:r>
        <w:rPr>
          <w:spacing w:val="1"/>
        </w:rPr>
        <w:t>u</w:t>
      </w:r>
      <w:r>
        <w:t>cti</w:t>
      </w:r>
      <w:r>
        <w:rPr>
          <w:spacing w:val="1"/>
        </w:rPr>
        <w:t>v</w:t>
      </w:r>
      <w:r>
        <w:t>it</w:t>
      </w:r>
      <w:r>
        <w:rPr>
          <w:spacing w:val="-1"/>
        </w:rPr>
        <w:t>y</w:t>
      </w:r>
      <w:r>
        <w:t xml:space="preserve">. </w:t>
      </w:r>
      <w:r>
        <w:rPr>
          <w:spacing w:val="-1"/>
        </w:rPr>
        <w:t>Presente</w:t>
      </w:r>
      <w:r>
        <w:t xml:space="preserve">d </w:t>
      </w:r>
      <w:r>
        <w:rPr>
          <w:spacing w:val="-1"/>
        </w:rPr>
        <w:t>a</w:t>
      </w:r>
      <w:r>
        <w:t xml:space="preserve">t </w:t>
      </w:r>
      <w:r>
        <w:rPr>
          <w:spacing w:val="-1"/>
        </w:rPr>
        <w:t>INET9</w:t>
      </w:r>
      <w:r>
        <w:t>6</w:t>
      </w:r>
      <w:r>
        <w:rPr>
          <w:spacing w:val="1"/>
        </w:rPr>
        <w:t xml:space="preserve"> </w:t>
      </w:r>
      <w:r>
        <w:rPr>
          <w:spacing w:val="-1"/>
        </w:rPr>
        <w:t>Annu</w:t>
      </w:r>
      <w:r>
        <w:t>al</w:t>
      </w:r>
      <w:r>
        <w:rPr>
          <w:spacing w:val="1"/>
        </w:rPr>
        <w:t xml:space="preserve"> </w:t>
      </w:r>
      <w:r>
        <w:rPr>
          <w:spacing w:val="-1"/>
        </w:rPr>
        <w:t>Meeti</w:t>
      </w:r>
      <w:r>
        <w:t>n</w:t>
      </w:r>
      <w:r>
        <w:rPr>
          <w:spacing w:val="-1"/>
        </w:rPr>
        <w:t>g</w:t>
      </w:r>
      <w:r>
        <w:t>.</w:t>
      </w:r>
      <w:r>
        <w:rPr>
          <w:spacing w:val="1"/>
        </w:rPr>
        <w:t xml:space="preserve"> </w:t>
      </w:r>
      <w:r>
        <w:rPr>
          <w:spacing w:val="-1"/>
        </w:rPr>
        <w:t>[Online]</w:t>
      </w:r>
      <w:r>
        <w:t xml:space="preserve">. </w:t>
      </w:r>
      <w:r>
        <w:rPr>
          <w:spacing w:val="-1"/>
        </w:rPr>
        <w:t>Availa</w:t>
      </w:r>
      <w:r>
        <w:t>b</w:t>
      </w:r>
      <w:r>
        <w:rPr>
          <w:spacing w:val="-1"/>
        </w:rPr>
        <w:t xml:space="preserve">le:  </w:t>
      </w:r>
      <w:r w:rsidRPr="009E52D0">
        <w:t>htt</w:t>
      </w:r>
      <w:r w:rsidRPr="009E52D0">
        <w:rPr>
          <w:spacing w:val="1"/>
        </w:rPr>
        <w:t>p</w:t>
      </w:r>
      <w:r w:rsidRPr="009E52D0">
        <w:t>://ho</w:t>
      </w:r>
      <w:r w:rsidRPr="009E52D0">
        <w:rPr>
          <w:spacing w:val="-2"/>
        </w:rPr>
        <w:t>m</w:t>
      </w:r>
      <w:r w:rsidRPr="009E52D0">
        <w:t>e.p</w:t>
      </w:r>
      <w:r w:rsidRPr="009E52D0">
        <w:rPr>
          <w:spacing w:val="-1"/>
        </w:rPr>
        <w:t>r</w:t>
      </w:r>
      <w:r w:rsidRPr="009E52D0">
        <w:t>ocess.</w:t>
      </w:r>
      <w:r w:rsidRPr="009E52D0">
        <w:rPr>
          <w:spacing w:val="-1"/>
        </w:rPr>
        <w:t>c</w:t>
      </w:r>
      <w:r w:rsidRPr="009E52D0">
        <w:rPr>
          <w:spacing w:val="1"/>
        </w:rPr>
        <w:t>o</w:t>
      </w:r>
      <w:r w:rsidRPr="009E52D0">
        <w:rPr>
          <w:spacing w:val="-2"/>
        </w:rPr>
        <w:t>m</w:t>
      </w:r>
      <w:r w:rsidRPr="009E52D0">
        <w:t>/Int</w:t>
      </w:r>
      <w:r w:rsidRPr="009E52D0">
        <w:rPr>
          <w:spacing w:val="1"/>
        </w:rPr>
        <w:t>r</w:t>
      </w:r>
      <w:r w:rsidRPr="009E52D0">
        <w:t>anets/</w:t>
      </w:r>
      <w:r w:rsidRPr="009E52D0">
        <w:rPr>
          <w:spacing w:val="-1"/>
        </w:rPr>
        <w:t>w</w:t>
      </w:r>
      <w:r w:rsidRPr="009E52D0">
        <w:rPr>
          <w:spacing w:val="1"/>
        </w:rPr>
        <w:t>p</w:t>
      </w:r>
      <w:r w:rsidRPr="009E52D0">
        <w:rPr>
          <w:spacing w:val="-1"/>
        </w:rPr>
        <w:t>2</w:t>
      </w:r>
      <w:r w:rsidRPr="009E52D0">
        <w:t>.h</w:t>
      </w:r>
      <w:r w:rsidRPr="009E52D0">
        <w:rPr>
          <w:spacing w:val="-2"/>
        </w:rPr>
        <w:t>t</w:t>
      </w:r>
      <w:r w:rsidRPr="009E52D0">
        <w:t>p</w:t>
      </w:r>
    </w:p>
    <w:p w14:paraId="2972666F" w14:textId="77777777" w:rsidR="00E47F0C" w:rsidRDefault="00E47F0C" w:rsidP="00E47F0C">
      <w:pPr>
        <w:ind w:firstLine="0"/>
      </w:pPr>
    </w:p>
    <w:p w14:paraId="24D083DF" w14:textId="77777777" w:rsidR="00E47F0C" w:rsidRDefault="00E47F0C" w:rsidP="00E47F0C">
      <w:pPr>
        <w:ind w:firstLine="0"/>
        <w:rPr>
          <w:spacing w:val="1"/>
        </w:rPr>
      </w:pPr>
      <w:r>
        <w:t>Basic format for rep</w:t>
      </w:r>
      <w:r>
        <w:rPr>
          <w:spacing w:val="1"/>
        </w:rPr>
        <w:t>o</w:t>
      </w:r>
      <w:r>
        <w:t xml:space="preserve">rts  </w:t>
      </w:r>
      <w:r>
        <w:rPr>
          <w:spacing w:val="1"/>
        </w:rPr>
        <w:t xml:space="preserve"> </w:t>
      </w:r>
      <w:r>
        <w:t xml:space="preserve">and  </w:t>
      </w:r>
      <w:r>
        <w:rPr>
          <w:spacing w:val="1"/>
        </w:rPr>
        <w:t xml:space="preserve"> </w:t>
      </w:r>
      <w:r>
        <w:t>han</w:t>
      </w:r>
      <w:r>
        <w:rPr>
          <w:spacing w:val="1"/>
        </w:rPr>
        <w:t>d</w:t>
      </w:r>
      <w:r>
        <w:t>bo</w:t>
      </w:r>
      <w:r>
        <w:rPr>
          <w:spacing w:val="1"/>
        </w:rPr>
        <w:t>o</w:t>
      </w:r>
      <w:r>
        <w:t xml:space="preserve">ks (when available online):  </w:t>
      </w:r>
      <w:r>
        <w:rPr>
          <w:spacing w:val="1"/>
        </w:rPr>
        <w:t xml:space="preserve"> </w:t>
      </w:r>
    </w:p>
    <w:p w14:paraId="6E5FC9CA" w14:textId="77777777" w:rsidR="00E47F0C" w:rsidRPr="00735879" w:rsidRDefault="00E47F0C" w:rsidP="00E47F0C">
      <w:pPr>
        <w:ind w:firstLine="0"/>
      </w:pPr>
      <w:r w:rsidRPr="00735879">
        <w:t xml:space="preserve">J. K. Author. “Title of report,” Company. City, State, Country. Rep. no., (optional: vol./issue), Date. [Online] Available: site/path/file </w:t>
      </w:r>
    </w:p>
    <w:p w14:paraId="6BCD4B08" w14:textId="77777777" w:rsidR="00E47F0C" w:rsidRDefault="00E47F0C" w:rsidP="00E47F0C">
      <w:pPr>
        <w:pStyle w:val="References"/>
        <w:ind w:firstLine="0"/>
        <w:rPr>
          <w:rFonts w:ascii="Tahoma" w:hAnsi="Tahoma" w:cs="Tahoma"/>
        </w:rPr>
      </w:pPr>
      <w:r w:rsidRPr="009E52D0">
        <w:t>Example</w:t>
      </w:r>
      <w:r>
        <w:t>s</w:t>
      </w:r>
      <w:r w:rsidRPr="009E52D0">
        <w:t>:</w:t>
      </w:r>
      <w:r>
        <w:rPr>
          <w:spacing w:val="1"/>
        </w:rPr>
        <w:t xml:space="preserve">   </w:t>
      </w:r>
    </w:p>
    <w:p w14:paraId="3DC46D77" w14:textId="77777777" w:rsidR="00E47F0C" w:rsidRDefault="00E47F0C" w:rsidP="00E47F0C">
      <w:pPr>
        <w:pStyle w:val="References"/>
        <w:ind w:firstLine="0"/>
      </w:pPr>
      <w:r>
        <w:t xml:space="preserve">R. J. Hijmans and J. van Etten, “Raster: Geographic analysis and modeling with raster data,” R Package Version 2.0-12, Jan. 12, 2012. [Online]. Available: </w:t>
      </w:r>
      <w:r>
        <w:rPr>
          <w:u w:val="single"/>
        </w:rPr>
        <w:t xml:space="preserve">http://CRAN.R-project.org/package=raster </w:t>
      </w:r>
    </w:p>
    <w:p w14:paraId="33A835F0" w14:textId="77777777" w:rsidR="00E47F0C" w:rsidRPr="00D7612F" w:rsidRDefault="00E47F0C" w:rsidP="00E47F0C">
      <w:pPr>
        <w:pStyle w:val="References"/>
        <w:ind w:firstLine="0"/>
      </w:pPr>
      <w:r w:rsidRPr="00D7612F">
        <w:t xml:space="preserve">Teralyzer. Lytera UG, Kirchhain, Germany [Online]. Available: </w:t>
      </w:r>
      <w:r>
        <w:t>h</w:t>
      </w:r>
      <w:r w:rsidRPr="00D7612F">
        <w:t>ttp://www.lytera.de/Terahertz_THz_Spectroscopy.php?id=home, Accessed on: Jun. 5, 2014</w:t>
      </w:r>
    </w:p>
    <w:p w14:paraId="572A0B82" w14:textId="77777777" w:rsidR="00E47F0C" w:rsidRDefault="00E47F0C" w:rsidP="00E47F0C">
      <w:pPr>
        <w:ind w:firstLine="0"/>
      </w:pPr>
    </w:p>
    <w:p w14:paraId="03085378" w14:textId="77777777" w:rsidR="00E47F0C" w:rsidRDefault="00E47F0C" w:rsidP="00E47F0C">
      <w:pPr>
        <w:ind w:firstLine="0"/>
        <w:rPr>
          <w:spacing w:val="1"/>
        </w:rPr>
      </w:pPr>
      <w:r>
        <w:t>Basic format for c</w:t>
      </w:r>
      <w:r>
        <w:rPr>
          <w:spacing w:val="1"/>
        </w:rPr>
        <w:t>o</w:t>
      </w:r>
      <w:r>
        <w:t>mputer</w:t>
      </w:r>
      <w:r>
        <w:rPr>
          <w:spacing w:val="1"/>
        </w:rPr>
        <w:t xml:space="preserve"> p</w:t>
      </w:r>
      <w:r>
        <w:t>ro</w:t>
      </w:r>
      <w:r>
        <w:rPr>
          <w:spacing w:val="1"/>
        </w:rPr>
        <w:t>g</w:t>
      </w:r>
      <w:r>
        <w:t>rams and</w:t>
      </w:r>
      <w:r>
        <w:rPr>
          <w:spacing w:val="1"/>
        </w:rPr>
        <w:t xml:space="preserve"> </w:t>
      </w:r>
      <w:r>
        <w:t>electronic</w:t>
      </w:r>
      <w:r>
        <w:rPr>
          <w:spacing w:val="1"/>
        </w:rPr>
        <w:t xml:space="preserve"> </w:t>
      </w:r>
      <w:r>
        <w:t>d</w:t>
      </w:r>
      <w:r>
        <w:rPr>
          <w:spacing w:val="1"/>
        </w:rPr>
        <w:t>o</w:t>
      </w:r>
      <w:r>
        <w:t>cuments (when available online):</w:t>
      </w:r>
      <w:r>
        <w:rPr>
          <w:spacing w:val="1"/>
        </w:rPr>
        <w:t xml:space="preserve"> </w:t>
      </w:r>
    </w:p>
    <w:p w14:paraId="7176E2E1" w14:textId="77777777" w:rsidR="00E47F0C" w:rsidRPr="00735879" w:rsidRDefault="00E47F0C" w:rsidP="00E47F0C">
      <w:pPr>
        <w:ind w:firstLine="0"/>
        <w:rPr>
          <w:iCs/>
          <w:spacing w:val="1"/>
        </w:rPr>
      </w:pPr>
      <w:r w:rsidRPr="00735879">
        <w:t xml:space="preserve">Legislative body. Number of Congress, Session. (year, month day). </w:t>
      </w:r>
      <w:r w:rsidRPr="00735879">
        <w:rPr>
          <w:i/>
          <w:iCs/>
        </w:rPr>
        <w:t>Number of bill or resolution</w:t>
      </w:r>
      <w:r w:rsidRPr="00735879">
        <w:t xml:space="preserve">, </w:t>
      </w:r>
      <w:r w:rsidRPr="00735879">
        <w:rPr>
          <w:i/>
          <w:iCs/>
        </w:rPr>
        <w:t>Title</w:t>
      </w:r>
      <w:r w:rsidRPr="00735879">
        <w:t>. [Type of medium]. Available: site/path/file</w:t>
      </w:r>
    </w:p>
    <w:p w14:paraId="78EACC18" w14:textId="77777777" w:rsidR="00E47F0C" w:rsidRPr="00735879" w:rsidRDefault="00E47F0C" w:rsidP="00E47F0C">
      <w:pPr>
        <w:ind w:firstLine="0"/>
      </w:pPr>
      <w:r w:rsidRPr="00735879">
        <w:rPr>
          <w:b/>
          <w:i/>
          <w:iCs/>
          <w:spacing w:val="1"/>
        </w:rPr>
        <w:t xml:space="preserve">NOTE: </w:t>
      </w:r>
      <w:r w:rsidRPr="00735879">
        <w:t>I</w:t>
      </w:r>
      <w:r w:rsidRPr="00735879">
        <w:rPr>
          <w:spacing w:val="-1"/>
        </w:rPr>
        <w:t>S</w:t>
      </w:r>
      <w:r w:rsidRPr="00735879">
        <w:t>O</w:t>
      </w:r>
      <w:r w:rsidRPr="00735879">
        <w:rPr>
          <w:spacing w:val="1"/>
        </w:rPr>
        <w:t xml:space="preserve"> </w:t>
      </w:r>
      <w:r w:rsidRPr="00735879">
        <w:t>r</w:t>
      </w:r>
      <w:r w:rsidRPr="00735879">
        <w:rPr>
          <w:spacing w:val="-1"/>
        </w:rPr>
        <w:t>e</w:t>
      </w:r>
      <w:r w:rsidRPr="00735879">
        <w:t>commends</w:t>
      </w:r>
      <w:r w:rsidRPr="00735879">
        <w:rPr>
          <w:spacing w:val="40"/>
        </w:rPr>
        <w:t xml:space="preserve"> </w:t>
      </w:r>
      <w:r w:rsidRPr="00735879">
        <w:t>that</w:t>
      </w:r>
      <w:r w:rsidRPr="00735879">
        <w:rPr>
          <w:spacing w:val="38"/>
        </w:rPr>
        <w:t xml:space="preserve"> </w:t>
      </w:r>
      <w:r w:rsidRPr="00735879">
        <w:t>capitalization</w:t>
      </w:r>
      <w:r w:rsidRPr="00735879">
        <w:rPr>
          <w:spacing w:val="40"/>
        </w:rPr>
        <w:t xml:space="preserve"> </w:t>
      </w:r>
      <w:r w:rsidRPr="00735879">
        <w:t>f</w:t>
      </w:r>
      <w:r w:rsidRPr="00735879">
        <w:rPr>
          <w:spacing w:val="-1"/>
        </w:rPr>
        <w:t>o</w:t>
      </w:r>
      <w:r w:rsidRPr="00735879">
        <w:t>llow</w:t>
      </w:r>
      <w:r w:rsidRPr="00735879">
        <w:rPr>
          <w:spacing w:val="40"/>
        </w:rPr>
        <w:t xml:space="preserve"> </w:t>
      </w:r>
      <w:r w:rsidRPr="00735879">
        <w:t>the</w:t>
      </w:r>
      <w:r w:rsidRPr="00735879">
        <w:rPr>
          <w:spacing w:val="40"/>
        </w:rPr>
        <w:t xml:space="preserve"> </w:t>
      </w:r>
      <w:r w:rsidRPr="00735879">
        <w:t>accepted</w:t>
      </w:r>
      <w:r w:rsidRPr="00735879">
        <w:rPr>
          <w:spacing w:val="40"/>
        </w:rPr>
        <w:t xml:space="preserve"> </w:t>
      </w:r>
      <w:r w:rsidRPr="00735879">
        <w:t>practice</w:t>
      </w:r>
      <w:r w:rsidRPr="00735879">
        <w:rPr>
          <w:spacing w:val="40"/>
        </w:rPr>
        <w:t xml:space="preserve"> </w:t>
      </w:r>
      <w:r w:rsidRPr="00735879">
        <w:t>for t</w:t>
      </w:r>
      <w:r w:rsidRPr="00735879">
        <w:rPr>
          <w:spacing w:val="1"/>
        </w:rPr>
        <w:t>h</w:t>
      </w:r>
      <w:r w:rsidRPr="00735879">
        <w:t>e</w:t>
      </w:r>
      <w:r w:rsidRPr="00735879">
        <w:rPr>
          <w:spacing w:val="1"/>
        </w:rPr>
        <w:t xml:space="preserve"> </w:t>
      </w:r>
      <w:r w:rsidRPr="00735879">
        <w:t>la</w:t>
      </w:r>
      <w:r w:rsidRPr="00735879">
        <w:rPr>
          <w:spacing w:val="-1"/>
        </w:rPr>
        <w:t>n</w:t>
      </w:r>
      <w:r w:rsidRPr="00735879">
        <w:t>gu</w:t>
      </w:r>
      <w:r w:rsidRPr="00735879">
        <w:rPr>
          <w:spacing w:val="-1"/>
        </w:rPr>
        <w:t>a</w:t>
      </w:r>
      <w:r w:rsidRPr="00735879">
        <w:t>ge</w:t>
      </w:r>
      <w:r w:rsidRPr="00735879">
        <w:rPr>
          <w:spacing w:val="-1"/>
        </w:rPr>
        <w:t xml:space="preserve"> o</w:t>
      </w:r>
      <w:r w:rsidRPr="00735879">
        <w:t>r</w:t>
      </w:r>
      <w:r w:rsidRPr="00735879">
        <w:rPr>
          <w:spacing w:val="1"/>
        </w:rPr>
        <w:t xml:space="preserve"> </w:t>
      </w:r>
      <w:r w:rsidRPr="00735879">
        <w:t>s</w:t>
      </w:r>
      <w:r w:rsidRPr="00735879">
        <w:rPr>
          <w:spacing w:val="-1"/>
        </w:rPr>
        <w:t>c</w:t>
      </w:r>
      <w:r w:rsidRPr="00735879">
        <w:t xml:space="preserve">ript in </w:t>
      </w:r>
      <w:r w:rsidRPr="00735879">
        <w:rPr>
          <w:spacing w:val="-1"/>
        </w:rPr>
        <w:t>w</w:t>
      </w:r>
      <w:r w:rsidRPr="00735879">
        <w:rPr>
          <w:spacing w:val="1"/>
        </w:rPr>
        <w:t>h</w:t>
      </w:r>
      <w:r w:rsidRPr="00735879">
        <w:t>i</w:t>
      </w:r>
      <w:r w:rsidRPr="00735879">
        <w:rPr>
          <w:spacing w:val="-1"/>
        </w:rPr>
        <w:t>c</w:t>
      </w:r>
      <w:r w:rsidRPr="00735879">
        <w:t>h</w:t>
      </w:r>
      <w:r w:rsidRPr="00735879">
        <w:rPr>
          <w:spacing w:val="1"/>
        </w:rPr>
        <w:t xml:space="preserve"> </w:t>
      </w:r>
      <w:r w:rsidRPr="00735879">
        <w:t>t</w:t>
      </w:r>
      <w:r w:rsidRPr="00735879">
        <w:rPr>
          <w:spacing w:val="1"/>
        </w:rPr>
        <w:t>h</w:t>
      </w:r>
      <w:r w:rsidRPr="00735879">
        <w:t>e</w:t>
      </w:r>
      <w:r w:rsidRPr="00735879">
        <w:rPr>
          <w:spacing w:val="-1"/>
        </w:rPr>
        <w:t xml:space="preserve"> </w:t>
      </w:r>
      <w:r w:rsidRPr="00735879">
        <w:t>i</w:t>
      </w:r>
      <w:r w:rsidRPr="00735879">
        <w:rPr>
          <w:spacing w:val="-1"/>
        </w:rPr>
        <w:t>n</w:t>
      </w:r>
      <w:r w:rsidRPr="00735879">
        <w:t>f</w:t>
      </w:r>
      <w:r w:rsidRPr="00735879">
        <w:rPr>
          <w:spacing w:val="-1"/>
        </w:rPr>
        <w:t>o</w:t>
      </w:r>
      <w:r w:rsidRPr="00735879">
        <w:t>r</w:t>
      </w:r>
      <w:r w:rsidRPr="00735879">
        <w:rPr>
          <w:spacing w:val="-2"/>
        </w:rPr>
        <w:t>m</w:t>
      </w:r>
      <w:r w:rsidRPr="00735879">
        <w:t>ation is</w:t>
      </w:r>
      <w:r w:rsidRPr="00735879">
        <w:rPr>
          <w:spacing w:val="-1"/>
        </w:rPr>
        <w:t xml:space="preserve"> </w:t>
      </w:r>
      <w:r w:rsidRPr="00735879">
        <w:t>giv</w:t>
      </w:r>
      <w:r w:rsidRPr="00735879">
        <w:rPr>
          <w:spacing w:val="-1"/>
        </w:rPr>
        <w:t>e</w:t>
      </w:r>
      <w:r w:rsidRPr="00735879">
        <w:t>n.</w:t>
      </w:r>
    </w:p>
    <w:p w14:paraId="62A4BD50" w14:textId="77777777" w:rsidR="00E47F0C" w:rsidRDefault="00E47F0C" w:rsidP="00E47F0C">
      <w:pPr>
        <w:ind w:firstLine="0"/>
      </w:pPr>
      <w:r>
        <w:t>Example:</w:t>
      </w:r>
    </w:p>
    <w:p w14:paraId="64FF84FF" w14:textId="77777777" w:rsidR="00E47F0C" w:rsidRDefault="00E47F0C" w:rsidP="00E47F0C">
      <w:pPr>
        <w:pStyle w:val="References"/>
        <w:ind w:firstLine="0"/>
      </w:pPr>
      <w:r>
        <w:t xml:space="preserve">U.S. House. 102nd Congress, 1st Session. (1991, Jan. 11). </w:t>
      </w:r>
      <w:r>
        <w:rPr>
          <w:i/>
          <w:iCs/>
        </w:rPr>
        <w:t>H. Con. Res. 1, Sense of the Congress on Approval of Military Action</w:t>
      </w:r>
      <w:r>
        <w:t xml:space="preserve">. [Online]. Available: LEXIS Library: GENFED File: BILLS </w:t>
      </w:r>
    </w:p>
    <w:p w14:paraId="399E09CC" w14:textId="77777777" w:rsidR="00E47F0C" w:rsidRDefault="00E47F0C" w:rsidP="00E47F0C">
      <w:pPr>
        <w:pStyle w:val="References"/>
        <w:ind w:firstLine="0"/>
      </w:pPr>
      <w:r>
        <w:t xml:space="preserve"> </w:t>
      </w:r>
    </w:p>
    <w:p w14:paraId="7EEAA4CE" w14:textId="77777777" w:rsidR="00E47F0C" w:rsidRDefault="00E47F0C" w:rsidP="00E47F0C">
      <w:pPr>
        <w:pStyle w:val="References"/>
        <w:ind w:firstLine="0"/>
      </w:pPr>
    </w:p>
    <w:p w14:paraId="0AC180E7" w14:textId="77777777" w:rsidR="00E47F0C" w:rsidRDefault="00E47F0C" w:rsidP="00E47F0C">
      <w:pPr>
        <w:ind w:firstLine="0"/>
      </w:pPr>
    </w:p>
    <w:p w14:paraId="3C7AE061" w14:textId="77777777" w:rsidR="00E47F0C" w:rsidRDefault="00E47F0C" w:rsidP="00E47F0C">
      <w:pPr>
        <w:ind w:firstLine="0"/>
      </w:pPr>
    </w:p>
    <w:p w14:paraId="50FEC77F" w14:textId="77777777" w:rsidR="00E47F0C" w:rsidRDefault="00E47F0C" w:rsidP="00E47F0C">
      <w:pPr>
        <w:ind w:firstLine="0"/>
      </w:pPr>
      <w:r>
        <w:t>Basic format for patents (when available online):</w:t>
      </w:r>
    </w:p>
    <w:p w14:paraId="5938404E" w14:textId="77777777" w:rsidR="00E47F0C" w:rsidRPr="00735879" w:rsidRDefault="00E47F0C" w:rsidP="00E47F0C">
      <w:pPr>
        <w:ind w:firstLine="0"/>
      </w:pPr>
      <w:r w:rsidRPr="00735879">
        <w:t xml:space="preserve">Name of the invention, by inventor’s name. (year, month day). </w:t>
      </w:r>
      <w:r w:rsidRPr="00735879">
        <w:rPr>
          <w:iCs/>
        </w:rPr>
        <w:t>Patent Number</w:t>
      </w:r>
      <w:r w:rsidRPr="00735879">
        <w:rPr>
          <w:i/>
          <w:iCs/>
        </w:rPr>
        <w:t xml:space="preserve"> </w:t>
      </w:r>
      <w:r w:rsidRPr="00735879">
        <w:t>[Type of medium]. Available: site/path/file</w:t>
      </w:r>
    </w:p>
    <w:p w14:paraId="5E07E320" w14:textId="77777777" w:rsidR="00E47F0C" w:rsidRDefault="00E47F0C" w:rsidP="00E47F0C">
      <w:pPr>
        <w:ind w:firstLine="0"/>
      </w:pPr>
      <w:r>
        <w:t>Example:</w:t>
      </w:r>
    </w:p>
    <w:p w14:paraId="6FA126F4" w14:textId="77777777" w:rsidR="00E47F0C" w:rsidRDefault="00E47F0C" w:rsidP="00E47F0C">
      <w:pPr>
        <w:pStyle w:val="References"/>
        <w:ind w:firstLine="0"/>
        <w:rPr>
          <w:rFonts w:ascii="TimesNewRomanPS-ItalicMT" w:hAnsi="TimesNewRomanPS-ItalicMT" w:cs="TimesNewRomanPS-ItalicMT"/>
          <w:i/>
          <w:iCs/>
        </w:rPr>
      </w:pPr>
      <w:r>
        <w:t xml:space="preserve">Musical toothbrush with mirror, by L.M.R. Brooks. (1992, May 19). </w:t>
      </w:r>
      <w:r w:rsidRPr="00D7612F">
        <w:rPr>
          <w:rFonts w:ascii="TimesNewRomanPS-ItalicMT" w:hAnsi="TimesNewRomanPS-ItalicMT" w:cs="TimesNewRomanPS-ItalicMT"/>
          <w:iCs/>
        </w:rPr>
        <w:t>Patent D 326 189</w:t>
      </w:r>
      <w:r>
        <w:rPr>
          <w:rFonts w:ascii="TimesNewRomanPS-ItalicMT" w:hAnsi="TimesNewRomanPS-ItalicMT" w:cs="TimesNewRomanPS-ItalicMT"/>
          <w:iCs/>
        </w:rPr>
        <w:t xml:space="preserve"> </w:t>
      </w:r>
    </w:p>
    <w:p w14:paraId="146040CD" w14:textId="77777777" w:rsidR="00E47F0C" w:rsidRDefault="00E47F0C" w:rsidP="00E47F0C">
      <w:pPr>
        <w:pStyle w:val="References"/>
        <w:ind w:firstLine="0"/>
        <w:rPr>
          <w:rFonts w:ascii="TimesNewRomanPS-ItalicMT" w:hAnsi="TimesNewRomanPS-ItalicMT" w:cs="TimesNewRomanPS-ItalicMT"/>
          <w:i/>
          <w:iCs/>
        </w:rPr>
      </w:pPr>
      <w:r>
        <w:t xml:space="preserve">                    [Online]. Available: NEXIS Library: LEXPAT File:   DES </w:t>
      </w:r>
    </w:p>
    <w:p w14:paraId="4BA2AA26" w14:textId="77777777" w:rsidR="00E47F0C" w:rsidRDefault="00E47F0C" w:rsidP="00E47F0C">
      <w:pPr>
        <w:ind w:firstLine="0"/>
      </w:pPr>
    </w:p>
    <w:p w14:paraId="3A665E0E" w14:textId="77777777" w:rsidR="00E47F0C" w:rsidRPr="00C11E83" w:rsidRDefault="00E47F0C" w:rsidP="00E47F0C">
      <w:pPr>
        <w:ind w:firstLine="0"/>
      </w:pPr>
      <w:r>
        <w:rPr>
          <w:rFonts w:ascii="TimesNewRomanPS-ItalicMT" w:hAnsi="TimesNewRomanPS-ItalicMT" w:cs="TimesNewRomanPS-ItalicMT"/>
        </w:rPr>
        <w:t>Basic format</w:t>
      </w:r>
      <w:r>
        <w:t xml:space="preserve"> for confer</w:t>
      </w:r>
      <w:r>
        <w:rPr>
          <w:spacing w:val="-1"/>
        </w:rPr>
        <w:t>e</w:t>
      </w:r>
      <w:r>
        <w:rPr>
          <w:spacing w:val="1"/>
        </w:rPr>
        <w:t>n</w:t>
      </w:r>
      <w:r>
        <w:t>ce p</w:t>
      </w:r>
      <w:r>
        <w:rPr>
          <w:spacing w:val="-1"/>
        </w:rPr>
        <w:t>r</w:t>
      </w:r>
      <w:r>
        <w:t>oceed</w:t>
      </w:r>
      <w:r>
        <w:rPr>
          <w:spacing w:val="-2"/>
        </w:rPr>
        <w:t>i</w:t>
      </w:r>
      <w:r>
        <w:rPr>
          <w:spacing w:val="1"/>
        </w:rPr>
        <w:t>n</w:t>
      </w:r>
      <w:r>
        <w:t>gs (published</w:t>
      </w:r>
      <w:r>
        <w:rPr>
          <w:spacing w:val="-2"/>
        </w:rPr>
        <w:t>)</w:t>
      </w:r>
      <w:r>
        <w:t>:</w:t>
      </w:r>
    </w:p>
    <w:p w14:paraId="0433084B" w14:textId="77777777" w:rsidR="00E47F0C" w:rsidRPr="00735879" w:rsidRDefault="00E47F0C" w:rsidP="00E47F0C">
      <w:pPr>
        <w:ind w:firstLine="0"/>
        <w:rPr>
          <w:i/>
          <w:iCs/>
        </w:rPr>
      </w:pPr>
      <w:r w:rsidRPr="00735879">
        <w:t xml:space="preserve">J. K. Author, “Title of paper,” in </w:t>
      </w:r>
      <w:r w:rsidRPr="00735879">
        <w:rPr>
          <w:i/>
          <w:iCs/>
        </w:rPr>
        <w:t>Abbreviated Name of Conf.</w:t>
      </w:r>
      <w:r w:rsidRPr="00735879">
        <w:t xml:space="preserve">, City of Conf., Abbrev. State (if given), Country, year, pp. </w:t>
      </w:r>
      <w:r w:rsidRPr="00735879">
        <w:rPr>
          <w:i/>
          <w:iCs/>
        </w:rPr>
        <w:t>xxxxxx.</w:t>
      </w:r>
    </w:p>
    <w:p w14:paraId="34D1EA7B" w14:textId="77777777" w:rsidR="00E47F0C" w:rsidRDefault="00E47F0C" w:rsidP="00E47F0C">
      <w:pPr>
        <w:ind w:firstLine="0"/>
      </w:pPr>
      <w:r>
        <w:t>Example:</w:t>
      </w:r>
    </w:p>
    <w:p w14:paraId="741D443A" w14:textId="77777777" w:rsidR="00E47F0C" w:rsidRDefault="00E47F0C" w:rsidP="00E47F0C">
      <w:pPr>
        <w:pStyle w:val="References"/>
        <w:ind w:firstLine="0"/>
      </w:pPr>
      <w:r>
        <w:t xml:space="preserve">D. </w:t>
      </w:r>
      <w:r>
        <w:rPr>
          <w:spacing w:val="-1"/>
        </w:rPr>
        <w:t>B</w:t>
      </w:r>
      <w:r>
        <w:t>. Pa</w:t>
      </w:r>
      <w:r>
        <w:rPr>
          <w:spacing w:val="-1"/>
        </w:rPr>
        <w:t>y</w:t>
      </w:r>
      <w:r>
        <w:rPr>
          <w:spacing w:val="1"/>
        </w:rPr>
        <w:t>n</w:t>
      </w:r>
      <w:r>
        <w:t xml:space="preserve">e </w:t>
      </w:r>
      <w:r>
        <w:rPr>
          <w:spacing w:val="-1"/>
        </w:rPr>
        <w:t>a</w:t>
      </w:r>
      <w:r>
        <w:t xml:space="preserve">nd </w:t>
      </w:r>
      <w:r>
        <w:rPr>
          <w:spacing w:val="-1"/>
        </w:rPr>
        <w:t>J</w:t>
      </w:r>
      <w:r>
        <w:t xml:space="preserve">. </w:t>
      </w:r>
      <w:r>
        <w:rPr>
          <w:spacing w:val="-1"/>
        </w:rPr>
        <w:t>R</w:t>
      </w:r>
      <w:r>
        <w:t>. S</w:t>
      </w:r>
      <w:r>
        <w:rPr>
          <w:spacing w:val="-1"/>
        </w:rPr>
        <w:t>t</w:t>
      </w:r>
      <w:r>
        <w:t>er</w:t>
      </w:r>
      <w:r>
        <w:rPr>
          <w:spacing w:val="-1"/>
        </w:rPr>
        <w:t>n</w:t>
      </w:r>
      <w:r>
        <w:t xml:space="preserve">, </w:t>
      </w:r>
      <w:r>
        <w:rPr>
          <w:spacing w:val="-1"/>
        </w:rPr>
        <w:t>“</w:t>
      </w:r>
      <w:r>
        <w:rPr>
          <w:spacing w:val="2"/>
        </w:rPr>
        <w:t>W</w:t>
      </w:r>
      <w:r>
        <w:t>a</w:t>
      </w:r>
      <w:r>
        <w:rPr>
          <w:spacing w:val="-1"/>
        </w:rPr>
        <w:t>v</w:t>
      </w:r>
      <w:r>
        <w:t>ele</w:t>
      </w:r>
      <w:r>
        <w:rPr>
          <w:spacing w:val="-1"/>
        </w:rPr>
        <w:t>n</w:t>
      </w:r>
      <w:r>
        <w:t>g</w:t>
      </w:r>
      <w:r>
        <w:rPr>
          <w:spacing w:val="-1"/>
        </w:rPr>
        <w:t>th</w:t>
      </w:r>
      <w:r>
        <w:t>-sw</w:t>
      </w:r>
      <w:r>
        <w:rPr>
          <w:spacing w:val="-1"/>
        </w:rPr>
        <w:t>it</w:t>
      </w:r>
      <w:r>
        <w:t>ch</w:t>
      </w:r>
      <w:r>
        <w:rPr>
          <w:spacing w:val="-1"/>
        </w:rPr>
        <w:t>e</w:t>
      </w:r>
      <w:r>
        <w:t>d p</w:t>
      </w:r>
      <w:r>
        <w:rPr>
          <w:spacing w:val="-1"/>
        </w:rPr>
        <w:t>a</w:t>
      </w:r>
      <w:r>
        <w:t>s- s</w:t>
      </w:r>
      <w:r>
        <w:rPr>
          <w:spacing w:val="-1"/>
        </w:rPr>
        <w:t>i</w:t>
      </w:r>
      <w:r>
        <w:t>vely</w:t>
      </w:r>
      <w:r>
        <w:rPr>
          <w:spacing w:val="1"/>
        </w:rPr>
        <w:t xml:space="preserve"> </w:t>
      </w:r>
      <w:r>
        <w:t>cou</w:t>
      </w:r>
      <w:r>
        <w:rPr>
          <w:spacing w:val="1"/>
        </w:rPr>
        <w:t>p</w:t>
      </w:r>
      <w:r>
        <w:t>l</w:t>
      </w:r>
      <w:r>
        <w:rPr>
          <w:spacing w:val="-1"/>
        </w:rPr>
        <w:t>e</w:t>
      </w:r>
      <w:r>
        <w:t>d</w:t>
      </w:r>
      <w:r>
        <w:rPr>
          <w:spacing w:val="1"/>
        </w:rPr>
        <w:t xml:space="preserve"> </w:t>
      </w:r>
      <w:r>
        <w:t>s</w:t>
      </w:r>
      <w:r>
        <w:rPr>
          <w:spacing w:val="-1"/>
        </w:rPr>
        <w:t>in</w:t>
      </w:r>
      <w:r>
        <w:rPr>
          <w:spacing w:val="1"/>
        </w:rPr>
        <w:t>g</w:t>
      </w:r>
      <w:r>
        <w:t>le-</w:t>
      </w:r>
      <w:r>
        <w:rPr>
          <w:spacing w:val="-2"/>
        </w:rPr>
        <w:t>m</w:t>
      </w:r>
      <w:r>
        <w:t>ode optical</w:t>
      </w:r>
      <w:r>
        <w:rPr>
          <w:spacing w:val="1"/>
        </w:rPr>
        <w:t xml:space="preserve"> </w:t>
      </w:r>
      <w:r>
        <w:t>net</w:t>
      </w:r>
      <w:r>
        <w:rPr>
          <w:spacing w:val="-1"/>
        </w:rPr>
        <w:t>w</w:t>
      </w:r>
      <w:r>
        <w:t>o</w:t>
      </w:r>
      <w:r>
        <w:rPr>
          <w:spacing w:val="-1"/>
        </w:rPr>
        <w:t>r</w:t>
      </w:r>
      <w:r>
        <w:t>k,”</w:t>
      </w:r>
      <w:r>
        <w:rPr>
          <w:spacing w:val="2"/>
        </w:rPr>
        <w:t xml:space="preserve"> </w:t>
      </w:r>
      <w:r>
        <w:t xml:space="preserve">in </w:t>
      </w:r>
      <w:r>
        <w:rPr>
          <w:i/>
          <w:iCs/>
        </w:rPr>
        <w:t>Pro</w:t>
      </w:r>
      <w:r>
        <w:rPr>
          <w:i/>
          <w:iCs/>
          <w:spacing w:val="-1"/>
        </w:rPr>
        <w:t>c</w:t>
      </w:r>
      <w:r>
        <w:rPr>
          <w:i/>
          <w:iCs/>
        </w:rPr>
        <w:t>. I</w:t>
      </w:r>
      <w:r>
        <w:rPr>
          <w:i/>
          <w:iCs/>
          <w:spacing w:val="-1"/>
        </w:rPr>
        <w:t>O</w:t>
      </w:r>
      <w:r>
        <w:rPr>
          <w:i/>
          <w:iCs/>
        </w:rPr>
        <w:t>OC-E</w:t>
      </w:r>
      <w:r>
        <w:rPr>
          <w:i/>
          <w:iCs/>
          <w:spacing w:val="-2"/>
        </w:rPr>
        <w:t>C</w:t>
      </w:r>
      <w:r>
        <w:rPr>
          <w:i/>
          <w:iCs/>
          <w:spacing w:val="1"/>
        </w:rPr>
        <w:t>O</w:t>
      </w:r>
      <w:r>
        <w:rPr>
          <w:i/>
          <w:iCs/>
        </w:rPr>
        <w:t xml:space="preserve">C, </w:t>
      </w:r>
      <w:r>
        <w:rPr>
          <w:iCs/>
        </w:rPr>
        <w:t>Boston, MA, USA,</w:t>
      </w:r>
      <w:r>
        <w:rPr>
          <w:i/>
          <w:iCs/>
          <w:spacing w:val="-1"/>
        </w:rPr>
        <w:t xml:space="preserve"> </w:t>
      </w:r>
      <w:r>
        <w:rPr>
          <w:spacing w:val="1"/>
        </w:rPr>
        <w:t>1</w:t>
      </w:r>
      <w:r>
        <w:t>98</w:t>
      </w:r>
      <w:r>
        <w:rPr>
          <w:spacing w:val="1"/>
        </w:rPr>
        <w:t>5</w:t>
      </w:r>
      <w:r>
        <w:t>,</w:t>
      </w:r>
      <w:r>
        <w:rPr>
          <w:spacing w:val="-1"/>
        </w:rPr>
        <w:t xml:space="preserve"> </w:t>
      </w:r>
      <w:r>
        <w:rPr>
          <w:spacing w:val="-1"/>
        </w:rPr>
        <w:br/>
      </w:r>
      <w:r>
        <w:t>p</w:t>
      </w:r>
      <w:r>
        <w:rPr>
          <w:spacing w:val="1"/>
        </w:rPr>
        <w:t>p</w:t>
      </w:r>
      <w:r>
        <w:t>.</w:t>
      </w:r>
      <w:r>
        <w:rPr>
          <w:spacing w:val="-1"/>
        </w:rPr>
        <w:t xml:space="preserve"> </w:t>
      </w:r>
      <w:r>
        <w:t>5</w:t>
      </w:r>
      <w:r>
        <w:rPr>
          <w:spacing w:val="1"/>
        </w:rPr>
        <w:t>8</w:t>
      </w:r>
      <w:r>
        <w:t>5–</w:t>
      </w:r>
      <w:r>
        <w:rPr>
          <w:spacing w:val="1"/>
        </w:rPr>
        <w:t>5</w:t>
      </w:r>
      <w:r>
        <w:t>9</w:t>
      </w:r>
      <w:r>
        <w:rPr>
          <w:spacing w:val="1"/>
        </w:rPr>
        <w:t>0</w:t>
      </w:r>
      <w:r>
        <w:t>.</w:t>
      </w:r>
    </w:p>
    <w:p w14:paraId="21CF5338" w14:textId="77777777" w:rsidR="00E47F0C" w:rsidRDefault="00E47F0C" w:rsidP="00E47F0C">
      <w:pPr>
        <w:ind w:firstLine="0"/>
      </w:pPr>
      <w:r>
        <w:t>Example for p</w:t>
      </w:r>
      <w:r>
        <w:rPr>
          <w:spacing w:val="-1"/>
        </w:rPr>
        <w:t>a</w:t>
      </w:r>
      <w:r>
        <w:t>pers</w:t>
      </w:r>
      <w:r>
        <w:rPr>
          <w:spacing w:val="1"/>
        </w:rPr>
        <w:t xml:space="preserve"> </w:t>
      </w:r>
      <w:r>
        <w:rPr>
          <w:spacing w:val="-1"/>
        </w:rPr>
        <w:t>p</w:t>
      </w:r>
      <w:r>
        <w:t>resen</w:t>
      </w:r>
      <w:r>
        <w:rPr>
          <w:spacing w:val="-2"/>
        </w:rPr>
        <w:t>t</w:t>
      </w:r>
      <w:r>
        <w:t>ed</w:t>
      </w:r>
      <w:r>
        <w:rPr>
          <w:spacing w:val="-1"/>
        </w:rPr>
        <w:t xml:space="preserve"> </w:t>
      </w:r>
      <w:r>
        <w:t xml:space="preserve">at </w:t>
      </w:r>
      <w:r>
        <w:rPr>
          <w:spacing w:val="-1"/>
        </w:rPr>
        <w:t>co</w:t>
      </w:r>
      <w:r>
        <w:t>n</w:t>
      </w:r>
      <w:r>
        <w:rPr>
          <w:spacing w:val="-1"/>
        </w:rPr>
        <w:t>f</w:t>
      </w:r>
      <w:r>
        <w:t>ere</w:t>
      </w:r>
      <w:r>
        <w:rPr>
          <w:spacing w:val="-1"/>
        </w:rPr>
        <w:t>n</w:t>
      </w:r>
      <w:r>
        <w:t>ces</w:t>
      </w:r>
      <w:r>
        <w:rPr>
          <w:spacing w:val="1"/>
        </w:rPr>
        <w:t xml:space="preserve"> </w:t>
      </w:r>
      <w:r>
        <w:rPr>
          <w:spacing w:val="-1"/>
        </w:rPr>
        <w:t>(</w:t>
      </w:r>
      <w:r>
        <w:rPr>
          <w:spacing w:val="1"/>
        </w:rPr>
        <w:t>u</w:t>
      </w:r>
      <w:r>
        <w:rPr>
          <w:spacing w:val="-1"/>
        </w:rPr>
        <w:t>np</w:t>
      </w:r>
      <w:r>
        <w:t>ub</w:t>
      </w:r>
      <w:r>
        <w:rPr>
          <w:spacing w:val="-1"/>
        </w:rPr>
        <w:t>lish</w:t>
      </w:r>
      <w:r>
        <w:t>ed</w:t>
      </w:r>
      <w:r>
        <w:rPr>
          <w:spacing w:val="-2"/>
        </w:rPr>
        <w:t>)</w:t>
      </w:r>
      <w:r>
        <w:t>:</w:t>
      </w:r>
    </w:p>
    <w:p w14:paraId="29B83F6C" w14:textId="77777777" w:rsidR="00E47F0C" w:rsidRDefault="00E47F0C" w:rsidP="00E47F0C">
      <w:pPr>
        <w:pStyle w:val="References"/>
        <w:ind w:firstLine="0"/>
      </w:pPr>
      <w:r>
        <w:t>D.</w:t>
      </w:r>
      <w:r>
        <w:rPr>
          <w:spacing w:val="20"/>
        </w:rPr>
        <w:t xml:space="preserve"> </w:t>
      </w:r>
      <w:r>
        <w:rPr>
          <w:spacing w:val="-1"/>
        </w:rPr>
        <w:t>E</w:t>
      </w:r>
      <w:r>
        <w:rPr>
          <w:spacing w:val="1"/>
        </w:rPr>
        <w:t>b</w:t>
      </w:r>
      <w:r>
        <w:rPr>
          <w:spacing w:val="-1"/>
        </w:rPr>
        <w:t>e</w:t>
      </w:r>
      <w:r>
        <w:rPr>
          <w:spacing w:val="1"/>
        </w:rPr>
        <w:t>h</w:t>
      </w:r>
      <w:r>
        <w:t>a</w:t>
      </w:r>
      <w:r>
        <w:rPr>
          <w:spacing w:val="-1"/>
        </w:rPr>
        <w:t>r</w:t>
      </w:r>
      <w:r>
        <w:t>d</w:t>
      </w:r>
      <w:r>
        <w:rPr>
          <w:spacing w:val="20"/>
        </w:rPr>
        <w:t xml:space="preserve"> </w:t>
      </w:r>
      <w:r>
        <w:rPr>
          <w:spacing w:val="-1"/>
        </w:rPr>
        <w:t>an</w:t>
      </w:r>
      <w:r>
        <w:t>d</w:t>
      </w:r>
      <w:r>
        <w:rPr>
          <w:spacing w:val="20"/>
        </w:rPr>
        <w:t xml:space="preserve"> </w:t>
      </w:r>
      <w:r>
        <w:t>E.</w:t>
      </w:r>
      <w:r>
        <w:rPr>
          <w:spacing w:val="19"/>
        </w:rPr>
        <w:t xml:space="preserve"> </w:t>
      </w:r>
      <w:r>
        <w:rPr>
          <w:spacing w:val="-1"/>
        </w:rPr>
        <w:t>V</w:t>
      </w:r>
      <w:r>
        <w:t>og</w:t>
      </w:r>
      <w:r>
        <w:rPr>
          <w:spacing w:val="-1"/>
        </w:rPr>
        <w:t>e</w:t>
      </w:r>
      <w:r>
        <w:t>s,</w:t>
      </w:r>
      <w:r>
        <w:rPr>
          <w:spacing w:val="20"/>
        </w:rPr>
        <w:t xml:space="preserve"> </w:t>
      </w:r>
      <w:r>
        <w:rPr>
          <w:spacing w:val="-1"/>
        </w:rPr>
        <w:t>“</w:t>
      </w:r>
      <w:r>
        <w:t>Di</w:t>
      </w:r>
      <w:r>
        <w:rPr>
          <w:spacing w:val="1"/>
        </w:rPr>
        <w:t>g</w:t>
      </w:r>
      <w:r>
        <w:t>ital</w:t>
      </w:r>
      <w:r>
        <w:rPr>
          <w:spacing w:val="19"/>
        </w:rPr>
        <w:t xml:space="preserve"> </w:t>
      </w:r>
      <w:r>
        <w:t>single</w:t>
      </w:r>
      <w:r>
        <w:rPr>
          <w:spacing w:val="19"/>
        </w:rPr>
        <w:t xml:space="preserve"> </w:t>
      </w:r>
      <w:r>
        <w:t>sideb</w:t>
      </w:r>
      <w:r>
        <w:rPr>
          <w:spacing w:val="-1"/>
        </w:rPr>
        <w:t>an</w:t>
      </w:r>
      <w:r>
        <w:t>d</w:t>
      </w:r>
      <w:r>
        <w:rPr>
          <w:spacing w:val="20"/>
        </w:rPr>
        <w:t xml:space="preserve"> </w:t>
      </w:r>
      <w:r>
        <w:t>dete</w:t>
      </w:r>
      <w:r>
        <w:rPr>
          <w:spacing w:val="-1"/>
        </w:rPr>
        <w:t>cti</w:t>
      </w:r>
      <w:r>
        <w:t>on</w:t>
      </w:r>
      <w:r>
        <w:rPr>
          <w:spacing w:val="1"/>
        </w:rPr>
        <w:t xml:space="preserve"> </w:t>
      </w:r>
      <w:r>
        <w:t>f</w:t>
      </w:r>
      <w:r>
        <w:rPr>
          <w:spacing w:val="-1"/>
        </w:rPr>
        <w:t>o</w:t>
      </w:r>
      <w:r>
        <w:t>r</w:t>
      </w:r>
      <w:r>
        <w:rPr>
          <w:spacing w:val="1"/>
        </w:rPr>
        <w:t xml:space="preserve"> </w:t>
      </w:r>
      <w:r>
        <w:rPr>
          <w:spacing w:val="-1"/>
        </w:rPr>
        <w:t>i</w:t>
      </w:r>
      <w:r>
        <w:rPr>
          <w:spacing w:val="1"/>
        </w:rPr>
        <w:t>n</w:t>
      </w:r>
      <w:r>
        <w:rPr>
          <w:spacing w:val="-1"/>
        </w:rPr>
        <w:t>t</w:t>
      </w:r>
      <w:r>
        <w:t>e</w:t>
      </w:r>
      <w:r>
        <w:rPr>
          <w:spacing w:val="-1"/>
        </w:rPr>
        <w:t>r</w:t>
      </w:r>
      <w:r>
        <w:t>f</w:t>
      </w:r>
      <w:r>
        <w:rPr>
          <w:spacing w:val="-1"/>
        </w:rPr>
        <w:t>e</w:t>
      </w:r>
      <w:r>
        <w:t>ro</w:t>
      </w:r>
      <w:r>
        <w:rPr>
          <w:spacing w:val="-2"/>
        </w:rPr>
        <w:t>m</w:t>
      </w:r>
      <w:r>
        <w:t>etr</w:t>
      </w:r>
      <w:r>
        <w:rPr>
          <w:spacing w:val="-1"/>
        </w:rPr>
        <w:t>i</w:t>
      </w:r>
      <w:r>
        <w:t>c</w:t>
      </w:r>
      <w:r>
        <w:rPr>
          <w:spacing w:val="1"/>
        </w:rPr>
        <w:t xml:space="preserve"> </w:t>
      </w:r>
      <w:r>
        <w:t>sens</w:t>
      </w:r>
      <w:r>
        <w:rPr>
          <w:spacing w:val="-1"/>
        </w:rPr>
        <w:t>o</w:t>
      </w:r>
      <w:r>
        <w:t>rs,”</w:t>
      </w:r>
      <w:r>
        <w:rPr>
          <w:spacing w:val="1"/>
        </w:rPr>
        <w:t xml:space="preserve"> </w:t>
      </w:r>
      <w:r>
        <w:rPr>
          <w:spacing w:val="-1"/>
        </w:rPr>
        <w:t>p</w:t>
      </w:r>
      <w:r>
        <w:t>res</w:t>
      </w:r>
      <w:r>
        <w:rPr>
          <w:spacing w:val="-1"/>
        </w:rPr>
        <w:t>e</w:t>
      </w:r>
      <w:r>
        <w:rPr>
          <w:spacing w:val="1"/>
        </w:rPr>
        <w:t>n</w:t>
      </w:r>
      <w:r>
        <w:rPr>
          <w:spacing w:val="-1"/>
        </w:rPr>
        <w:t>t</w:t>
      </w:r>
      <w:r>
        <w:t>ed</w:t>
      </w:r>
      <w:r>
        <w:rPr>
          <w:spacing w:val="1"/>
        </w:rPr>
        <w:t xml:space="preserve"> </w:t>
      </w:r>
      <w:r>
        <w:t xml:space="preserve">at </w:t>
      </w:r>
      <w:r>
        <w:rPr>
          <w:spacing w:val="-1"/>
        </w:rPr>
        <w:t>t</w:t>
      </w:r>
      <w:r>
        <w:rPr>
          <w:spacing w:val="1"/>
        </w:rPr>
        <w:t>h</w:t>
      </w:r>
      <w:r>
        <w:t>e</w:t>
      </w:r>
      <w:r>
        <w:rPr>
          <w:spacing w:val="1"/>
        </w:rPr>
        <w:t xml:space="preserve"> </w:t>
      </w:r>
      <w:r w:rsidRPr="00735879">
        <w:rPr>
          <w:i/>
        </w:rPr>
        <w:t>2nd</w:t>
      </w:r>
      <w:r w:rsidRPr="00735879">
        <w:rPr>
          <w:i/>
          <w:spacing w:val="1"/>
        </w:rPr>
        <w:t xml:space="preserve"> </w:t>
      </w:r>
      <w:r w:rsidRPr="00735879">
        <w:rPr>
          <w:i/>
          <w:spacing w:val="-1"/>
        </w:rPr>
        <w:t>I</w:t>
      </w:r>
      <w:r w:rsidRPr="00735879">
        <w:rPr>
          <w:i/>
          <w:spacing w:val="1"/>
        </w:rPr>
        <w:t>n</w:t>
      </w:r>
      <w:r w:rsidRPr="00735879">
        <w:rPr>
          <w:i/>
          <w:spacing w:val="-1"/>
        </w:rPr>
        <w:t>t</w:t>
      </w:r>
      <w:r w:rsidRPr="00735879">
        <w:rPr>
          <w:i/>
        </w:rPr>
        <w:t>. C</w:t>
      </w:r>
      <w:r w:rsidRPr="00735879">
        <w:rPr>
          <w:i/>
          <w:spacing w:val="1"/>
        </w:rPr>
        <w:t>o</w:t>
      </w:r>
      <w:r w:rsidRPr="00735879">
        <w:rPr>
          <w:i/>
        </w:rPr>
        <w:t>n</w:t>
      </w:r>
      <w:r w:rsidRPr="00735879">
        <w:rPr>
          <w:i/>
          <w:spacing w:val="1"/>
        </w:rPr>
        <w:t>f</w:t>
      </w:r>
      <w:r w:rsidRPr="00735879">
        <w:rPr>
          <w:i/>
        </w:rPr>
        <w:t>.</w:t>
      </w:r>
      <w:r w:rsidRPr="00735879">
        <w:rPr>
          <w:i/>
          <w:spacing w:val="15"/>
        </w:rPr>
        <w:t xml:space="preserve"> </w:t>
      </w:r>
      <w:r w:rsidRPr="00735879">
        <w:rPr>
          <w:i/>
          <w:spacing w:val="1"/>
        </w:rPr>
        <w:t>Op</w:t>
      </w:r>
      <w:r w:rsidRPr="00735879">
        <w:rPr>
          <w:i/>
        </w:rPr>
        <w:t>tical</w:t>
      </w:r>
      <w:r w:rsidRPr="00735879">
        <w:rPr>
          <w:i/>
          <w:spacing w:val="15"/>
        </w:rPr>
        <w:t xml:space="preserve"> </w:t>
      </w:r>
      <w:r w:rsidRPr="00735879">
        <w:rPr>
          <w:i/>
        </w:rPr>
        <w:t>Fi</w:t>
      </w:r>
      <w:r w:rsidRPr="00735879">
        <w:rPr>
          <w:i/>
          <w:spacing w:val="1"/>
        </w:rPr>
        <w:t>b</w:t>
      </w:r>
      <w:r w:rsidRPr="00735879">
        <w:rPr>
          <w:i/>
        </w:rPr>
        <w:t>er</w:t>
      </w:r>
      <w:r w:rsidRPr="00735879">
        <w:rPr>
          <w:i/>
          <w:spacing w:val="15"/>
        </w:rPr>
        <w:t xml:space="preserve"> </w:t>
      </w:r>
      <w:r w:rsidRPr="00735879">
        <w:rPr>
          <w:i/>
        </w:rPr>
        <w:t>Senso</w:t>
      </w:r>
      <w:r w:rsidRPr="00735879">
        <w:rPr>
          <w:i/>
          <w:spacing w:val="1"/>
        </w:rPr>
        <w:t>r</w:t>
      </w:r>
      <w:r w:rsidRPr="00735879">
        <w:rPr>
          <w:i/>
        </w:rPr>
        <w:t>s,</w:t>
      </w:r>
      <w:r>
        <w:rPr>
          <w:spacing w:val="15"/>
        </w:rPr>
        <w:t xml:space="preserve"> </w:t>
      </w:r>
      <w:r>
        <w:t>St</w:t>
      </w:r>
      <w:r>
        <w:rPr>
          <w:spacing w:val="1"/>
        </w:rPr>
        <w:t>u</w:t>
      </w:r>
      <w:r>
        <w:t>tt</w:t>
      </w:r>
      <w:r>
        <w:rPr>
          <w:spacing w:val="1"/>
        </w:rPr>
        <w:t>g</w:t>
      </w:r>
      <w:r>
        <w:t>a</w:t>
      </w:r>
      <w:r>
        <w:rPr>
          <w:spacing w:val="1"/>
        </w:rPr>
        <w:t>r</w:t>
      </w:r>
      <w:r>
        <w:t>t,</w:t>
      </w:r>
      <w:r>
        <w:rPr>
          <w:spacing w:val="15"/>
        </w:rPr>
        <w:t xml:space="preserve"> </w:t>
      </w:r>
      <w:r>
        <w:rPr>
          <w:spacing w:val="1"/>
        </w:rPr>
        <w:t>G</w:t>
      </w:r>
      <w:r>
        <w:rPr>
          <w:spacing w:val="-1"/>
        </w:rPr>
        <w:t>e</w:t>
      </w:r>
      <w:r>
        <w:t>rma</w:t>
      </w:r>
      <w:r>
        <w:rPr>
          <w:spacing w:val="1"/>
        </w:rPr>
        <w:t>n</w:t>
      </w:r>
      <w:r>
        <w:t>y,</w:t>
      </w:r>
      <w:r>
        <w:rPr>
          <w:spacing w:val="16"/>
        </w:rPr>
        <w:t xml:space="preserve"> </w:t>
      </w:r>
      <w:r>
        <w:t>Ja</w:t>
      </w:r>
      <w:r>
        <w:rPr>
          <w:spacing w:val="1"/>
        </w:rPr>
        <w:t>n</w:t>
      </w:r>
      <w:r>
        <w:t>.</w:t>
      </w:r>
      <w:r>
        <w:rPr>
          <w:spacing w:val="15"/>
        </w:rPr>
        <w:t xml:space="preserve"> </w:t>
      </w:r>
      <w:r>
        <w:t>2</w:t>
      </w:r>
      <w:r>
        <w:rPr>
          <w:spacing w:val="1"/>
        </w:rPr>
        <w:t>-</w:t>
      </w:r>
      <w:r>
        <w:t xml:space="preserve">5, </w:t>
      </w:r>
      <w:r>
        <w:rPr>
          <w:spacing w:val="1"/>
        </w:rPr>
        <w:t>1</w:t>
      </w:r>
      <w:r>
        <w:t>98</w:t>
      </w:r>
      <w:r>
        <w:rPr>
          <w:spacing w:val="1"/>
        </w:rPr>
        <w:t>4</w:t>
      </w:r>
      <w:r>
        <w:t>.</w:t>
      </w:r>
    </w:p>
    <w:p w14:paraId="1C65CEEE" w14:textId="77777777" w:rsidR="00E47F0C" w:rsidRDefault="00E47F0C" w:rsidP="00E47F0C">
      <w:pPr>
        <w:ind w:firstLine="0"/>
      </w:pPr>
    </w:p>
    <w:p w14:paraId="08C038E3" w14:textId="77777777" w:rsidR="00E47F0C" w:rsidRDefault="00E47F0C" w:rsidP="00E47F0C">
      <w:pPr>
        <w:ind w:firstLine="0"/>
      </w:pPr>
      <w:r>
        <w:t>Basic format</w:t>
      </w:r>
      <w:r w:rsidRPr="00B47B59">
        <w:rPr>
          <w:color w:val="000000"/>
          <w:spacing w:val="1"/>
        </w:rPr>
        <w:t xml:space="preserve"> </w:t>
      </w:r>
      <w:r>
        <w:rPr>
          <w:color w:val="000000"/>
          <w:spacing w:val="1"/>
        </w:rPr>
        <w:t xml:space="preserve">for </w:t>
      </w:r>
      <w:r>
        <w:rPr>
          <w:color w:val="000000"/>
          <w:spacing w:val="-1"/>
        </w:rPr>
        <w:t>p</w:t>
      </w:r>
      <w:r>
        <w:rPr>
          <w:color w:val="000000"/>
          <w:spacing w:val="1"/>
        </w:rPr>
        <w:t>a</w:t>
      </w:r>
      <w:r>
        <w:rPr>
          <w:color w:val="000000"/>
          <w:spacing w:val="-1"/>
        </w:rPr>
        <w:t>te</w:t>
      </w:r>
      <w:r>
        <w:rPr>
          <w:color w:val="000000"/>
          <w:spacing w:val="1"/>
        </w:rPr>
        <w:t>n</w:t>
      </w:r>
      <w:r>
        <w:rPr>
          <w:color w:val="000000"/>
          <w:spacing w:val="-1"/>
        </w:rPr>
        <w:t>ts</w:t>
      </w:r>
      <w:r>
        <w:t>:</w:t>
      </w:r>
    </w:p>
    <w:p w14:paraId="51530753" w14:textId="77777777" w:rsidR="00E47F0C" w:rsidRPr="00735879" w:rsidRDefault="00E47F0C" w:rsidP="00E47F0C">
      <w:pPr>
        <w:ind w:firstLine="0"/>
      </w:pPr>
      <w:r w:rsidRPr="00735879">
        <w:t xml:space="preserve">J. K. Author, “Title of patent,” U.S. Patent </w:t>
      </w:r>
      <w:r w:rsidRPr="00735879">
        <w:rPr>
          <w:i/>
          <w:iCs/>
        </w:rPr>
        <w:t>x xxx xxx</w:t>
      </w:r>
      <w:r w:rsidRPr="00735879">
        <w:t>, Abbrev. Month, day, year.</w:t>
      </w:r>
    </w:p>
    <w:p w14:paraId="794CD118" w14:textId="77777777" w:rsidR="00E47F0C" w:rsidRPr="00B47B59" w:rsidRDefault="00E47F0C" w:rsidP="00E47F0C">
      <w:pPr>
        <w:ind w:firstLine="0"/>
        <w:rPr>
          <w:color w:val="000000"/>
        </w:rPr>
      </w:pPr>
      <w:r w:rsidRPr="00B47B59">
        <w:t>Example:</w:t>
      </w:r>
    </w:p>
    <w:p w14:paraId="12FE6CAC" w14:textId="77777777" w:rsidR="00E47F0C" w:rsidRDefault="00E47F0C" w:rsidP="00E47F0C">
      <w:pPr>
        <w:pStyle w:val="References"/>
        <w:ind w:firstLine="0"/>
      </w:pPr>
      <w:r>
        <w:t xml:space="preserve">G. </w:t>
      </w:r>
      <w:r>
        <w:rPr>
          <w:spacing w:val="-2"/>
        </w:rPr>
        <w:t>B</w:t>
      </w:r>
      <w:r>
        <w:t>randli and M. Di</w:t>
      </w:r>
      <w:r>
        <w:rPr>
          <w:spacing w:val="-1"/>
        </w:rPr>
        <w:t>c</w:t>
      </w:r>
      <w:r>
        <w:rPr>
          <w:spacing w:val="1"/>
        </w:rPr>
        <w:t>k</w:t>
      </w:r>
      <w:r>
        <w:t>, “</w:t>
      </w:r>
      <w:r>
        <w:rPr>
          <w:spacing w:val="1"/>
        </w:rPr>
        <w:t>A</w:t>
      </w:r>
      <w:r>
        <w:t>l</w:t>
      </w:r>
      <w:r>
        <w:rPr>
          <w:spacing w:val="-2"/>
        </w:rPr>
        <w:t>t</w:t>
      </w:r>
      <w:r>
        <w:t>er</w:t>
      </w:r>
      <w:r>
        <w:rPr>
          <w:spacing w:val="1"/>
        </w:rPr>
        <w:t>n</w:t>
      </w:r>
      <w:r>
        <w:t>ating</w:t>
      </w:r>
      <w:r>
        <w:rPr>
          <w:spacing w:val="1"/>
        </w:rPr>
        <w:t xml:space="preserve"> </w:t>
      </w:r>
      <w:r>
        <w:t>c</w:t>
      </w:r>
      <w:r>
        <w:rPr>
          <w:spacing w:val="1"/>
        </w:rPr>
        <w:t>u</w:t>
      </w:r>
      <w:r>
        <w:t>rrent fed power sup</w:t>
      </w:r>
      <w:r>
        <w:rPr>
          <w:spacing w:val="1"/>
        </w:rPr>
        <w:t>p</w:t>
      </w:r>
      <w:r>
        <w:t>ly,”</w:t>
      </w:r>
      <w:r>
        <w:rPr>
          <w:spacing w:val="-1"/>
        </w:rPr>
        <w:t xml:space="preserve">  </w:t>
      </w:r>
      <w:r>
        <w:t>U</w:t>
      </w:r>
      <w:r>
        <w:rPr>
          <w:spacing w:val="-1"/>
        </w:rPr>
        <w:t>.</w:t>
      </w:r>
      <w:r>
        <w:t>S.</w:t>
      </w:r>
      <w:r>
        <w:rPr>
          <w:spacing w:val="-1"/>
        </w:rPr>
        <w:t xml:space="preserve"> </w:t>
      </w:r>
      <w:r>
        <w:t>Pate</w:t>
      </w:r>
      <w:r>
        <w:rPr>
          <w:spacing w:val="1"/>
        </w:rPr>
        <w:t>n</w:t>
      </w:r>
      <w:r>
        <w:t>t 4 084 2</w:t>
      </w:r>
      <w:r>
        <w:rPr>
          <w:spacing w:val="1"/>
        </w:rPr>
        <w:t>1</w:t>
      </w:r>
      <w:r>
        <w:t>7,</w:t>
      </w:r>
      <w:r>
        <w:rPr>
          <w:spacing w:val="-1"/>
        </w:rPr>
        <w:t xml:space="preserve"> </w:t>
      </w:r>
      <w:r>
        <w:t>N</w:t>
      </w:r>
      <w:r>
        <w:rPr>
          <w:spacing w:val="-1"/>
        </w:rPr>
        <w:t>o</w:t>
      </w:r>
      <w:r>
        <w:rPr>
          <w:spacing w:val="1"/>
        </w:rPr>
        <w:t>v</w:t>
      </w:r>
      <w:r>
        <w:t>.</w:t>
      </w:r>
      <w:r>
        <w:rPr>
          <w:spacing w:val="-1"/>
        </w:rPr>
        <w:t xml:space="preserve"> </w:t>
      </w:r>
      <w:r>
        <w:t>4,</w:t>
      </w:r>
      <w:r>
        <w:rPr>
          <w:spacing w:val="-1"/>
        </w:rPr>
        <w:t xml:space="preserve"> </w:t>
      </w:r>
      <w:r>
        <w:rPr>
          <w:spacing w:val="1"/>
        </w:rPr>
        <w:t>1</w:t>
      </w:r>
      <w:r>
        <w:rPr>
          <w:spacing w:val="-1"/>
        </w:rPr>
        <w:t>9</w:t>
      </w:r>
      <w:r>
        <w:rPr>
          <w:spacing w:val="1"/>
        </w:rPr>
        <w:t>7</w:t>
      </w:r>
      <w:r>
        <w:rPr>
          <w:spacing w:val="-1"/>
        </w:rPr>
        <w:t>8</w:t>
      </w:r>
      <w:r>
        <w:t>.</w:t>
      </w:r>
    </w:p>
    <w:p w14:paraId="459BCC24" w14:textId="77777777" w:rsidR="00E47F0C" w:rsidRDefault="00E47F0C" w:rsidP="00E47F0C">
      <w:pPr>
        <w:ind w:firstLine="0"/>
        <w:rPr>
          <w:rFonts w:ascii="TimesNewRomanPS-ItalicMT" w:hAnsi="TimesNewRomanPS-ItalicMT" w:cs="TimesNewRomanPS-ItalicMT"/>
        </w:rPr>
      </w:pPr>
      <w:r>
        <w:rPr>
          <w:rFonts w:ascii="TimesNewRomanPS-ItalicMT" w:hAnsi="TimesNewRomanPS-ItalicMT" w:cs="TimesNewRomanPS-ItalicMT"/>
        </w:rPr>
        <w:br/>
        <w:t>Basic format</w:t>
      </w:r>
      <w:r w:rsidRPr="00263943">
        <w:rPr>
          <w:b/>
        </w:rPr>
        <w:t xml:space="preserve"> </w:t>
      </w:r>
      <w:r>
        <w:t>for t</w:t>
      </w:r>
      <w:r w:rsidRPr="00263943">
        <w:t xml:space="preserve">heses (M.S.) and </w:t>
      </w:r>
      <w:r>
        <w:t>d</w:t>
      </w:r>
      <w:r w:rsidRPr="00263943">
        <w:t>issertations (Ph.D.</w:t>
      </w:r>
      <w:r>
        <w:t>):</w:t>
      </w:r>
    </w:p>
    <w:p w14:paraId="04F349C3" w14:textId="77777777" w:rsidR="00E47F0C" w:rsidRPr="00735879" w:rsidRDefault="00E47F0C" w:rsidP="00E47F0C">
      <w:pPr>
        <w:ind w:firstLine="0"/>
      </w:pPr>
      <w:r w:rsidRPr="00735879">
        <w:t>a) J. K. Author, “Title of thesis,” M.S. thesis, Abbrev. Dept., Abbrev. Univ., City of Univ., Abbrev. State, year.</w:t>
      </w:r>
    </w:p>
    <w:p w14:paraId="046178AA" w14:textId="77777777" w:rsidR="00E47F0C" w:rsidRPr="00735879" w:rsidRDefault="00E47F0C" w:rsidP="00E47F0C">
      <w:pPr>
        <w:ind w:firstLine="0"/>
      </w:pPr>
      <w:r w:rsidRPr="00735879">
        <w:t>b) J. K. Author, “Title of dissertation,” Ph.D. dissertation, Abbrev. Dept., Abbrev. Univ., City of Univ., Abbrev. State, year.</w:t>
      </w:r>
    </w:p>
    <w:p w14:paraId="2A5EB56D" w14:textId="77777777" w:rsidR="00E47F0C" w:rsidRDefault="00E47F0C" w:rsidP="00E47F0C">
      <w:pPr>
        <w:ind w:firstLine="0"/>
      </w:pPr>
      <w:r>
        <w:t>Examples:</w:t>
      </w:r>
    </w:p>
    <w:p w14:paraId="0E62DBC3" w14:textId="77777777" w:rsidR="00E47F0C" w:rsidRDefault="00E47F0C" w:rsidP="00E47F0C">
      <w:pPr>
        <w:pStyle w:val="References"/>
        <w:ind w:firstLine="0"/>
      </w:pPr>
      <w:r>
        <w:t>J. O. Williams, “Narrow-band analyzer,” Ph.D. dissertation, Dept. Elect. Eng., Harvard Univ., Cambridge, MA, USA, 1993.</w:t>
      </w:r>
    </w:p>
    <w:p w14:paraId="01956E0F" w14:textId="77777777" w:rsidR="00E47F0C" w:rsidRPr="00837E47" w:rsidRDefault="00E47F0C" w:rsidP="00E47F0C">
      <w:pPr>
        <w:pStyle w:val="References"/>
        <w:ind w:firstLine="0"/>
      </w:pPr>
      <w:r>
        <w:t>N. Kawasaki, “Parametric study of thermal and chemical nonequilibrium nozzle flow,” M.S. thesis, Dept. Electron. Eng., Osaka Univ., Osaka, Japan, 1993.</w:t>
      </w:r>
    </w:p>
    <w:p w14:paraId="5CABDAFD" w14:textId="77777777" w:rsidR="00E47F0C" w:rsidRDefault="00E47F0C" w:rsidP="00E47F0C">
      <w:pPr>
        <w:ind w:firstLine="0"/>
      </w:pPr>
      <w:r>
        <w:br/>
        <w:t>Basic format for the most common types of unpublished references:</w:t>
      </w:r>
    </w:p>
    <w:p w14:paraId="47FCF5D3" w14:textId="77777777" w:rsidR="00E47F0C" w:rsidRPr="00735879" w:rsidRDefault="00E47F0C" w:rsidP="00E47F0C">
      <w:pPr>
        <w:ind w:firstLine="0"/>
      </w:pPr>
      <w:r w:rsidRPr="00735879">
        <w:t>a) J. K. Author, private communication, Abbrev. Month, year.</w:t>
      </w:r>
    </w:p>
    <w:p w14:paraId="4E6F83C2" w14:textId="77777777" w:rsidR="00E47F0C" w:rsidRPr="00735879" w:rsidRDefault="00E47F0C" w:rsidP="00E47F0C">
      <w:pPr>
        <w:ind w:firstLine="0"/>
      </w:pPr>
      <w:r w:rsidRPr="00735879">
        <w:t>b) J. K. Author, “Title of paper,” unpublished.</w:t>
      </w:r>
    </w:p>
    <w:p w14:paraId="271E76BB" w14:textId="77777777" w:rsidR="00E47F0C" w:rsidRPr="00735879" w:rsidRDefault="00E47F0C" w:rsidP="00E47F0C">
      <w:pPr>
        <w:ind w:firstLine="0"/>
      </w:pPr>
      <w:r w:rsidRPr="00735879">
        <w:t>c) J. K. Author, “Title of paper,” to be published.</w:t>
      </w:r>
    </w:p>
    <w:p w14:paraId="56BDA1D3" w14:textId="77777777" w:rsidR="00E47F0C" w:rsidRDefault="00E47F0C" w:rsidP="00E47F0C">
      <w:pPr>
        <w:ind w:firstLine="0"/>
      </w:pPr>
      <w:r>
        <w:t>Examples:</w:t>
      </w:r>
    </w:p>
    <w:p w14:paraId="43F5F6D7" w14:textId="77777777" w:rsidR="00E47F0C" w:rsidRDefault="00E47F0C" w:rsidP="00E47F0C">
      <w:pPr>
        <w:pStyle w:val="References"/>
        <w:ind w:firstLine="0"/>
      </w:pPr>
      <w:r>
        <w:t>A. Harrison, private communication, May 1995.</w:t>
      </w:r>
    </w:p>
    <w:p w14:paraId="4E0B721E" w14:textId="77777777" w:rsidR="00E47F0C" w:rsidRDefault="00E47F0C" w:rsidP="00E47F0C">
      <w:pPr>
        <w:pStyle w:val="References"/>
        <w:ind w:firstLine="0"/>
      </w:pPr>
      <w:r>
        <w:t>B. Smith, “An approach to graphs of linear forms,” unpublished.</w:t>
      </w:r>
    </w:p>
    <w:p w14:paraId="2825C4D6" w14:textId="77777777" w:rsidR="00E47F0C" w:rsidRDefault="00E47F0C" w:rsidP="00E47F0C">
      <w:pPr>
        <w:pStyle w:val="References"/>
        <w:ind w:firstLine="0"/>
      </w:pPr>
      <w:r>
        <w:t>A. Brahms, “Representation error for real numbers in binary computer arithmetic,” IEEE Computer Group Repository, Paper R-67-85.</w:t>
      </w:r>
    </w:p>
    <w:p w14:paraId="4BFD1AB6" w14:textId="77777777" w:rsidR="00E47F0C" w:rsidRDefault="00E47F0C" w:rsidP="00E47F0C">
      <w:pPr>
        <w:ind w:firstLine="0"/>
      </w:pPr>
    </w:p>
    <w:p w14:paraId="47F69135" w14:textId="77777777" w:rsidR="00E47F0C" w:rsidRDefault="00E47F0C" w:rsidP="00E47F0C">
      <w:pPr>
        <w:ind w:firstLine="0"/>
      </w:pPr>
      <w:r>
        <w:t>Basic formats for standards:</w:t>
      </w:r>
    </w:p>
    <w:p w14:paraId="592D76F8" w14:textId="77777777" w:rsidR="00E47F0C" w:rsidRDefault="00E47F0C" w:rsidP="00E47F0C">
      <w:pPr>
        <w:ind w:firstLine="0"/>
      </w:pPr>
      <w:r w:rsidRPr="00735879">
        <w:t>a)</w:t>
      </w:r>
      <w:r>
        <w:rPr>
          <w:i/>
          <w:iCs/>
        </w:rPr>
        <w:t xml:space="preserve"> </w:t>
      </w:r>
      <w:r w:rsidRPr="00735879">
        <w:rPr>
          <w:i/>
          <w:iCs/>
        </w:rPr>
        <w:t>Title of Standard</w:t>
      </w:r>
      <w:r w:rsidRPr="00735879">
        <w:t>, Standard number, date.</w:t>
      </w:r>
    </w:p>
    <w:p w14:paraId="4039E455" w14:textId="77777777" w:rsidR="00E47F0C" w:rsidRPr="00C75907" w:rsidRDefault="00E47F0C" w:rsidP="00E47F0C">
      <w:pPr>
        <w:ind w:firstLine="0"/>
      </w:pPr>
      <w:r>
        <w:t>b</w:t>
      </w:r>
      <w:r w:rsidRPr="00735879">
        <w:t>)</w:t>
      </w:r>
      <w:r>
        <w:t xml:space="preserve"> </w:t>
      </w:r>
      <w:r w:rsidRPr="00C75907">
        <w:rPr>
          <w:i/>
          <w:iCs/>
        </w:rPr>
        <w:t>Title of Standard</w:t>
      </w:r>
      <w:r w:rsidRPr="00C75907">
        <w:t>, Standard number, Corporate author, location, date.</w:t>
      </w:r>
    </w:p>
    <w:p w14:paraId="07F95B5D" w14:textId="77777777" w:rsidR="00E47F0C" w:rsidRDefault="00E47F0C" w:rsidP="00E47F0C">
      <w:pPr>
        <w:ind w:firstLine="0"/>
      </w:pPr>
      <w:r>
        <w:t>Examples:</w:t>
      </w:r>
    </w:p>
    <w:p w14:paraId="0432A108" w14:textId="77777777" w:rsidR="00E47F0C" w:rsidRDefault="00E47F0C" w:rsidP="00E47F0C">
      <w:pPr>
        <w:pStyle w:val="References"/>
        <w:ind w:firstLine="0"/>
        <w:rPr>
          <w:rFonts w:ascii="TimesNewRomanPSMT" w:hAnsi="TimesNewRomanPSMT" w:cs="TimesNewRomanPSMT"/>
        </w:rPr>
      </w:pPr>
      <w:r>
        <w:t>IEEE Criteria for Class IE Electric Systems</w:t>
      </w:r>
      <w:r>
        <w:rPr>
          <w:rFonts w:ascii="TimesNewRomanPSMT" w:hAnsi="TimesNewRomanPSMT" w:cs="TimesNewRomanPSMT"/>
        </w:rPr>
        <w:t>, IEEE Standard 308, 1969.</w:t>
      </w:r>
    </w:p>
    <w:p w14:paraId="255863C2" w14:textId="77777777" w:rsidR="00E47F0C" w:rsidRDefault="00E47F0C" w:rsidP="00E47F0C">
      <w:pPr>
        <w:pStyle w:val="References"/>
        <w:ind w:firstLine="0"/>
        <w:rPr>
          <w:rFonts w:ascii="TimesNewRomanPSMT" w:hAnsi="TimesNewRomanPSMT" w:cs="TimesNewRomanPSMT"/>
        </w:rPr>
      </w:pPr>
      <w:r>
        <w:t>Letter Symbols for Quantities</w:t>
      </w:r>
      <w:r>
        <w:rPr>
          <w:rFonts w:ascii="TimesNewRomanPSMT" w:hAnsi="TimesNewRomanPSMT" w:cs="TimesNewRomanPSMT"/>
        </w:rPr>
        <w:t>, ANSI Standard Y10.5-1968.</w:t>
      </w:r>
    </w:p>
    <w:p w14:paraId="4AF7D7A0" w14:textId="77777777" w:rsidR="00E47F0C" w:rsidRDefault="00E47F0C" w:rsidP="00E47F0C">
      <w:pPr>
        <w:pStyle w:val="References"/>
        <w:ind w:firstLine="0"/>
      </w:pPr>
    </w:p>
    <w:p w14:paraId="21180046" w14:textId="77777777" w:rsidR="00E47F0C" w:rsidRPr="0076355A" w:rsidRDefault="00E47F0C" w:rsidP="00E47F0C">
      <w:pPr>
        <w:ind w:firstLine="0"/>
        <w:rPr>
          <w:rFonts w:ascii="Arial" w:hAnsi="Arial" w:cs="Arial"/>
          <w:sz w:val="19"/>
          <w:szCs w:val="19"/>
        </w:rPr>
      </w:pPr>
      <w:r w:rsidRPr="0076355A">
        <w:t>Article number in reference examples</w:t>
      </w:r>
      <w:r>
        <w:t>:</w:t>
      </w:r>
    </w:p>
    <w:p w14:paraId="30CF4D87" w14:textId="77777777" w:rsidR="00E47F0C" w:rsidRPr="0076355A" w:rsidRDefault="00E47F0C" w:rsidP="00E47F0C">
      <w:pPr>
        <w:pStyle w:val="References"/>
        <w:ind w:firstLine="0"/>
      </w:pPr>
      <w:r w:rsidRPr="0076355A">
        <w:t xml:space="preserve">R. Fardel, M. Nagel, F. Nuesch, T. Lippert, and A. Wokaun, “Fabrication of organic light emitting diode pixels by laser-assisted forward transfer,” </w:t>
      </w:r>
      <w:r w:rsidRPr="001B2686">
        <w:rPr>
          <w:i/>
        </w:rPr>
        <w:t>Appl. Phys. Lett.</w:t>
      </w:r>
      <w:r w:rsidRPr="0076355A">
        <w:t>, vol. 91, no. 6, Aug. 2007, Art. no. 061103. </w:t>
      </w:r>
    </w:p>
    <w:p w14:paraId="1BDE148E" w14:textId="77777777" w:rsidR="00E47F0C" w:rsidRDefault="00E47F0C" w:rsidP="00E47F0C">
      <w:pPr>
        <w:pStyle w:val="References"/>
        <w:ind w:firstLine="0"/>
      </w:pPr>
      <w:r w:rsidRPr="0076355A">
        <w:t xml:space="preserve">J. Zhang and N. Tansu, “Optical gain and laser characteristics of InGaN quantum wells on ternary InGaN substrates,” </w:t>
      </w:r>
      <w:r w:rsidRPr="001B2686">
        <w:rPr>
          <w:i/>
        </w:rPr>
        <w:t>IEEE Photon. J.</w:t>
      </w:r>
      <w:r w:rsidRPr="0076355A">
        <w:t>, vol. 5, no. 2, Apr. 2013, Art. no. 2600111</w:t>
      </w:r>
    </w:p>
    <w:p w14:paraId="31C73D44" w14:textId="77777777" w:rsidR="00E47F0C" w:rsidRDefault="00E47F0C" w:rsidP="00E47F0C">
      <w:pPr>
        <w:pStyle w:val="References"/>
        <w:ind w:firstLine="0"/>
      </w:pPr>
    </w:p>
    <w:p w14:paraId="43861D97" w14:textId="77777777" w:rsidR="00E47F0C" w:rsidRPr="00F932B6" w:rsidRDefault="00E47F0C" w:rsidP="00E47F0C">
      <w:pPr>
        <w:pStyle w:val="References"/>
        <w:ind w:firstLine="0"/>
        <w:rPr>
          <w:rFonts w:ascii="Arial" w:hAnsi="Arial" w:cs="Arial"/>
        </w:rPr>
      </w:pPr>
      <w:r w:rsidRPr="00F932B6">
        <w:t>Example when using et al.</w:t>
      </w:r>
      <w:r>
        <w:t>:</w:t>
      </w:r>
    </w:p>
    <w:p w14:paraId="0B29F310" w14:textId="77777777" w:rsidR="00E47F0C" w:rsidRPr="00F932B6" w:rsidRDefault="00E47F0C" w:rsidP="00E47F0C">
      <w:pPr>
        <w:pStyle w:val="References"/>
        <w:ind w:firstLine="0"/>
      </w:pPr>
      <w:r w:rsidRPr="00F932B6">
        <w:t xml:space="preserve"> S. Azodolmolky </w:t>
      </w:r>
      <w:r w:rsidRPr="00F932B6">
        <w:rPr>
          <w:i/>
          <w:iCs/>
        </w:rPr>
        <w:t>et al.</w:t>
      </w:r>
      <w:r w:rsidRPr="00F932B6">
        <w:t>, Experimental demonstration of an impairment aware network planning and operation tool for transparent/translucent optical networks,” </w:t>
      </w:r>
      <w:r w:rsidRPr="00F932B6">
        <w:rPr>
          <w:i/>
          <w:iCs/>
        </w:rPr>
        <w:t>J. Lightw. Technol.</w:t>
      </w:r>
      <w:r w:rsidRPr="00F932B6">
        <w:t>, vol. 29, no. 4, pp. 439–448, Sep. 2011. </w:t>
      </w:r>
    </w:p>
    <w:p w14:paraId="635E720B" w14:textId="77777777" w:rsidR="00E47F0C" w:rsidRDefault="00E47F0C" w:rsidP="00E47F0C">
      <w:pPr>
        <w:pStyle w:val="References"/>
        <w:ind w:firstLine="0"/>
      </w:pPr>
    </w:p>
    <w:p w14:paraId="394A09E8" w14:textId="77777777" w:rsidR="00E47F0C" w:rsidRDefault="00E47F0C" w:rsidP="00E47F0C">
      <w:pPr>
        <w:rPr>
          <w:b/>
          <w:bCs/>
        </w:rPr>
      </w:pPr>
    </w:p>
    <w:p w14:paraId="686AD10F" w14:textId="77777777" w:rsidR="00E47F0C" w:rsidRDefault="00E47F0C" w:rsidP="00E47F0C">
      <w:pPr>
        <w:rPr>
          <w:b/>
          <w:bCs/>
        </w:rPr>
      </w:pPr>
    </w:p>
    <w:p w14:paraId="64E32D19" w14:textId="77777777" w:rsidR="00E47F0C" w:rsidRDefault="00E47F0C" w:rsidP="00E47F0C">
      <w:pPr>
        <w:ind w:left="1134" w:firstLine="0"/>
        <w:rPr>
          <w:b/>
          <w:bCs/>
        </w:rPr>
      </w:pPr>
      <w:r>
        <w:rPr>
          <w:noProof/>
          <w:lang w:val="ru-RU" w:eastAsia="ru-RU"/>
        </w:rPr>
        <w:drawing>
          <wp:inline distT="0" distB="0" distL="0" distR="0" wp14:anchorId="68CAC348" wp14:editId="45B286C2">
            <wp:extent cx="1038225" cy="1364524"/>
            <wp:effectExtent l="0" t="0" r="0" b="7620"/>
            <wp:docPr id="2" name="Рисунок 2" descr="C:\Users\Administrator\AppData\Local\Microsoft\Windows\INetCache\Content.Word\Senderov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Local\Microsoft\Windows\INetCache\Content.Word\Senderov300.jpg"/>
                    <pic:cNvPicPr>
                      <a:picLocks noChangeAspect="1" noChangeArrowheads="1"/>
                    </pic:cNvPicPr>
                  </pic:nvPicPr>
                  <pic:blipFill rotWithShape="1">
                    <a:blip r:embed="rId18">
                      <a:extLst>
                        <a:ext uri="{BEBA8EAE-BF5A-486C-A8C5-ECC9F3942E4B}">
                          <a14:imgProps xmlns:a14="http://schemas.microsoft.com/office/drawing/2010/main">
                            <a14:imgLayer r:embed="rId19">
                              <a14:imgEffect>
                                <a14:brightnessContrast bright="20000"/>
                              </a14:imgEffect>
                            </a14:imgLayer>
                          </a14:imgProps>
                        </a:ext>
                        <a:ext uri="{28A0092B-C50C-407E-A947-70E740481C1C}">
                          <a14:useLocalDpi xmlns:a14="http://schemas.microsoft.com/office/drawing/2010/main" val="0"/>
                        </a:ext>
                      </a:extLst>
                    </a:blip>
                    <a:srcRect l="15108" t="3124" r="20862" b="23751"/>
                    <a:stretch/>
                  </pic:blipFill>
                  <pic:spPr bwMode="auto">
                    <a:xfrm>
                      <a:off x="0" y="0"/>
                      <a:ext cx="1038225" cy="1364524"/>
                    </a:xfrm>
                    <a:prstGeom prst="rect">
                      <a:avLst/>
                    </a:prstGeom>
                    <a:noFill/>
                    <a:ln>
                      <a:noFill/>
                    </a:ln>
                    <a:extLst>
                      <a:ext uri="{53640926-AAD7-44D8-BBD7-CCE9431645EC}">
                        <a14:shadowObscured xmlns:a14="http://schemas.microsoft.com/office/drawing/2010/main"/>
                      </a:ext>
                    </a:extLst>
                  </pic:spPr>
                </pic:pic>
              </a:graphicData>
            </a:graphic>
          </wp:inline>
        </w:drawing>
      </w:r>
      <w:r w:rsidRPr="00B25045">
        <w:rPr>
          <w:b/>
          <w:bCs/>
        </w:rPr>
        <w:t xml:space="preserve"> </w:t>
      </w:r>
    </w:p>
    <w:p w14:paraId="7A461390" w14:textId="77777777" w:rsidR="00E47F0C" w:rsidRDefault="00E47F0C" w:rsidP="00E47F0C">
      <w:pPr>
        <w:ind w:left="1134" w:firstLine="0"/>
        <w:rPr>
          <w:b/>
          <w:bCs/>
        </w:rPr>
      </w:pPr>
    </w:p>
    <w:p w14:paraId="6D696256" w14:textId="77777777" w:rsidR="00E47F0C" w:rsidRDefault="00E47F0C" w:rsidP="00E47F0C">
      <w:pPr>
        <w:ind w:left="1134" w:firstLine="0"/>
        <w:sectPr w:rsidR="00E47F0C" w:rsidSect="003D0680">
          <w:headerReference w:type="default" r:id="rId20"/>
          <w:type w:val="continuous"/>
          <w:pgSz w:w="11907" w:h="16840" w:code="9"/>
          <w:pgMar w:top="1701" w:right="1134" w:bottom="1134" w:left="1134" w:header="1134" w:footer="1134" w:gutter="0"/>
          <w:cols w:space="288"/>
          <w:docGrid w:linePitch="272"/>
        </w:sectPr>
      </w:pPr>
      <w:r w:rsidRPr="00CD684F">
        <w:rPr>
          <w:b/>
          <w:bCs/>
        </w:rPr>
        <w:t>First A. Author</w:t>
      </w:r>
      <w:r w:rsidRPr="00CD684F">
        <w:t xml:space="preserve"> and </w:t>
      </w:r>
      <w:r>
        <w:t>all</w:t>
      </w:r>
      <w:r w:rsidRPr="00CD684F">
        <w:t xml:space="preserve"> </w:t>
      </w:r>
      <w:r>
        <w:t xml:space="preserve">authors may include short biographies. The </w:t>
      </w:r>
      <w:r w:rsidRPr="00CD684F">
        <w:t>paragraph may contain a place and/or date of birth (list place, then date)</w:t>
      </w:r>
      <w:r>
        <w:t xml:space="preserve">, </w:t>
      </w:r>
      <w:r w:rsidRPr="00CD684F">
        <w:t>educational background</w:t>
      </w:r>
      <w:r>
        <w:t xml:space="preserve"> and list of t</w:t>
      </w:r>
      <w:r w:rsidRPr="00CD684F">
        <w:t>he degrees</w:t>
      </w:r>
      <w:r>
        <w:t>,</w:t>
      </w:r>
      <w:r w:rsidRPr="00CD684F">
        <w:t xml:space="preserve"> </w:t>
      </w:r>
      <w:r>
        <w:t xml:space="preserve">current job position with </w:t>
      </w:r>
      <w:r w:rsidRPr="00CD684F">
        <w:t xml:space="preserve">institution, city, state, and country. </w:t>
      </w:r>
      <w:r>
        <w:t>Please, list t</w:t>
      </w:r>
      <w:r w:rsidRPr="00CD684F">
        <w:t>he author’s major field of study</w:t>
      </w:r>
      <w:r>
        <w:t xml:space="preserve"> and </w:t>
      </w:r>
      <w:r w:rsidRPr="00CD684F">
        <w:t>research interests.</w:t>
      </w:r>
      <w:r>
        <w:t xml:space="preserve"> </w:t>
      </w:r>
      <w:r w:rsidRPr="00CF79D6">
        <w:t>Following</w:t>
      </w:r>
      <w:r>
        <w:t xml:space="preserve"> is</w:t>
      </w:r>
      <w:r w:rsidRPr="00CF79D6">
        <w:t xml:space="preserve"> </w:t>
      </w:r>
      <w:r>
        <w:t xml:space="preserve">an </w:t>
      </w:r>
      <w:r w:rsidRPr="00CF79D6">
        <w:t>example of an author’s biography.</w:t>
      </w:r>
    </w:p>
    <w:p w14:paraId="7EEE7426" w14:textId="77777777" w:rsidR="00E47F0C" w:rsidRDefault="00E47F0C" w:rsidP="00E47F0C">
      <w:pPr>
        <w:pStyle w:val="FigureCaption"/>
        <w:ind w:left="1134" w:firstLine="0"/>
      </w:pPr>
    </w:p>
    <w:p w14:paraId="1CEAE033" w14:textId="77777777" w:rsidR="00B65BD3" w:rsidRPr="00E47F0C" w:rsidRDefault="00B65BD3" w:rsidP="00E47F0C"/>
    <w:sectPr w:rsidR="00B65BD3" w:rsidRPr="00E47F0C" w:rsidSect="00FD6BEA">
      <w:footerReference w:type="default" r:id="rId21"/>
      <w:footerReference w:type="first" r:id="rId22"/>
      <w:type w:val="continuous"/>
      <w:pgSz w:w="11907" w:h="16840" w:code="9"/>
      <w:pgMar w:top="1701" w:right="1134" w:bottom="1134" w:left="1134" w:header="1134" w:footer="1134" w:gutter="0"/>
      <w:cols w:num="2" w:space="288"/>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5B261" w14:textId="77777777" w:rsidR="001444D1" w:rsidRDefault="001444D1" w:rsidP="000E5BB3">
      <w:r>
        <w:separator/>
      </w:r>
    </w:p>
    <w:p w14:paraId="0AA92F66" w14:textId="77777777" w:rsidR="001444D1" w:rsidRDefault="001444D1" w:rsidP="000E5BB3"/>
  </w:endnote>
  <w:endnote w:type="continuationSeparator" w:id="0">
    <w:p w14:paraId="731FE75E" w14:textId="77777777" w:rsidR="001444D1" w:rsidRDefault="001444D1" w:rsidP="000E5BB3">
      <w:r>
        <w:continuationSeparator/>
      </w:r>
    </w:p>
    <w:p w14:paraId="29FC03C0" w14:textId="77777777" w:rsidR="001444D1" w:rsidRDefault="001444D1" w:rsidP="000E5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askerville">
    <w:altName w:val="﷽﷽﷽﷽﷽﷽﷽﷽lle"/>
    <w:charset w:val="00"/>
    <w:family w:val="roman"/>
    <w:pitch w:val="variable"/>
    <w:sig w:usb0="80000067" w:usb1="02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Verdana-Italic">
    <w:altName w:val="Verdana"/>
    <w:panose1 w:val="00000000000000000000"/>
    <w:charset w:val="4D"/>
    <w:family w:val="auto"/>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988D" w14:textId="77777777" w:rsidR="00E47F0C" w:rsidRDefault="00E47F0C" w:rsidP="00B349E7">
    <w:pPr>
      <w:jc w:val="center"/>
    </w:pPr>
  </w:p>
  <w:p w14:paraId="4DCD092D" w14:textId="2B3163A0" w:rsidR="00E47F0C" w:rsidRDefault="00E47F0C" w:rsidP="00B349E7">
    <w:pPr>
      <w:jc w:val="center"/>
    </w:pPr>
    <w:r>
      <w:tab/>
    </w:r>
    <w:r>
      <w:fldChar w:fldCharType="begin"/>
    </w:r>
    <w:r>
      <w:instrText xml:space="preserve">PAGE  </w:instrText>
    </w:r>
    <w:r>
      <w:fldChar w:fldCharType="separate"/>
    </w:r>
    <w:r w:rsidR="00920BA2">
      <w:rPr>
        <w:noProof/>
      </w:rPr>
      <w:t>10</w:t>
    </w:r>
    <w:r>
      <w:fldChar w:fldCharType="end"/>
    </w:r>
  </w:p>
  <w:p w14:paraId="4DE5E6C7" w14:textId="77777777" w:rsidR="00E47F0C" w:rsidRDefault="00E47F0C" w:rsidP="00B349E7">
    <w:pPr>
      <w:pStyle w:val="a7"/>
      <w:tabs>
        <w:tab w:val="clear" w:pos="4320"/>
        <w:tab w:val="clear" w:pos="8640"/>
        <w:tab w:val="left" w:pos="4740"/>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083769"/>
      <w:docPartObj>
        <w:docPartGallery w:val="Page Numbers (Bottom of Page)"/>
        <w:docPartUnique/>
      </w:docPartObj>
    </w:sdtPr>
    <w:sdtEndPr/>
    <w:sdtContent>
      <w:p w14:paraId="4DA09991" w14:textId="23BAAFB3" w:rsidR="00E47F0C" w:rsidRDefault="00E47F0C">
        <w:pPr>
          <w:pStyle w:val="a7"/>
          <w:jc w:val="center"/>
        </w:pPr>
        <w:r>
          <w:fldChar w:fldCharType="begin"/>
        </w:r>
        <w:r>
          <w:instrText>PAGE   \* MERGEFORMAT</w:instrText>
        </w:r>
        <w:r>
          <w:fldChar w:fldCharType="separate"/>
        </w:r>
        <w:r w:rsidR="00920BA2" w:rsidRPr="00920BA2">
          <w:rPr>
            <w:noProof/>
            <w:lang w:val="ru-RU"/>
          </w:rPr>
          <w:t>1</w:t>
        </w:r>
        <w:r>
          <w:fldChar w:fldCharType="end"/>
        </w:r>
      </w:p>
    </w:sdtContent>
  </w:sdt>
  <w:p w14:paraId="2530277E" w14:textId="77777777" w:rsidR="00E47F0C" w:rsidRDefault="00E47F0C">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3987F" w14:textId="77777777" w:rsidR="00FD6BEA" w:rsidRDefault="00FD6BEA" w:rsidP="00B349E7">
    <w:pPr>
      <w:jc w:val="center"/>
    </w:pPr>
  </w:p>
  <w:p w14:paraId="425E45BC" w14:textId="77777777" w:rsidR="00B349E7" w:rsidRDefault="00B349E7" w:rsidP="00B349E7">
    <w:pPr>
      <w:jc w:val="center"/>
    </w:pPr>
    <w:r>
      <w:tab/>
    </w:r>
    <w:r>
      <w:fldChar w:fldCharType="begin"/>
    </w:r>
    <w:r>
      <w:instrText xml:space="preserve">PAGE  </w:instrText>
    </w:r>
    <w:r>
      <w:fldChar w:fldCharType="separate"/>
    </w:r>
    <w:r w:rsidR="0007677E">
      <w:rPr>
        <w:noProof/>
      </w:rPr>
      <w:t>2</w:t>
    </w:r>
    <w:r>
      <w:fldChar w:fldCharType="end"/>
    </w:r>
  </w:p>
  <w:p w14:paraId="35A6120B" w14:textId="77777777" w:rsidR="00B349E7" w:rsidRDefault="00B349E7" w:rsidP="00B349E7">
    <w:pPr>
      <w:pStyle w:val="a7"/>
      <w:tabs>
        <w:tab w:val="clear" w:pos="4320"/>
        <w:tab w:val="clear" w:pos="8640"/>
        <w:tab w:val="left" w:pos="4740"/>
      </w:tabs>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0078538"/>
      <w:docPartObj>
        <w:docPartGallery w:val="Page Numbers (Bottom of Page)"/>
        <w:docPartUnique/>
      </w:docPartObj>
    </w:sdtPr>
    <w:sdtEndPr/>
    <w:sdtContent>
      <w:p w14:paraId="3BBA6DCA" w14:textId="77777777" w:rsidR="00FD6BEA" w:rsidRDefault="00FD6BEA">
        <w:pPr>
          <w:pStyle w:val="a7"/>
          <w:jc w:val="center"/>
        </w:pPr>
        <w:r>
          <w:fldChar w:fldCharType="begin"/>
        </w:r>
        <w:r>
          <w:instrText>PAGE   \* MERGEFORMAT</w:instrText>
        </w:r>
        <w:r>
          <w:fldChar w:fldCharType="separate"/>
        </w:r>
        <w:r w:rsidR="000960AE" w:rsidRPr="000960AE">
          <w:rPr>
            <w:noProof/>
            <w:lang w:val="ru-RU"/>
          </w:rPr>
          <w:t>1</w:t>
        </w:r>
        <w:r>
          <w:fldChar w:fldCharType="end"/>
        </w:r>
      </w:p>
    </w:sdtContent>
  </w:sdt>
  <w:p w14:paraId="7A12B97E" w14:textId="77777777" w:rsidR="00FD6BEA" w:rsidRDefault="00FD6B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34637" w14:textId="77777777" w:rsidR="001444D1" w:rsidRDefault="001444D1" w:rsidP="000E5BB3"/>
    <w:p w14:paraId="1D699016" w14:textId="77777777" w:rsidR="001444D1" w:rsidRDefault="001444D1" w:rsidP="000E5BB3"/>
  </w:footnote>
  <w:footnote w:type="continuationSeparator" w:id="0">
    <w:p w14:paraId="4AD753C7" w14:textId="77777777" w:rsidR="001444D1" w:rsidRDefault="001444D1" w:rsidP="000E5BB3">
      <w:r>
        <w:continuationSeparator/>
      </w:r>
    </w:p>
    <w:p w14:paraId="41B5D4A1" w14:textId="77777777" w:rsidR="001444D1" w:rsidRDefault="001444D1" w:rsidP="000E5BB3"/>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5D13E" w14:textId="77777777" w:rsidR="00E47F0C" w:rsidRPr="00B25045" w:rsidRDefault="00E47F0C" w:rsidP="00B25045">
    <w:pPr>
      <w:pStyle w:val="a9"/>
      <w:pBdr>
        <w:bottom w:val="single" w:sz="4" w:space="1" w:color="auto"/>
      </w:pBdr>
      <w:tabs>
        <w:tab w:val="clear" w:pos="4320"/>
        <w:tab w:val="clear" w:pos="8640"/>
        <w:tab w:val="left" w:pos="3540"/>
      </w:tabs>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A6E78" w14:textId="77777777" w:rsidR="00E47F0C" w:rsidRPr="00E47F0C" w:rsidRDefault="00E47F0C" w:rsidP="00E47F0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CAA61E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B"/>
    <w:multiLevelType w:val="multilevel"/>
    <w:tmpl w:val="62F820A2"/>
    <w:lvl w:ilvl="0">
      <w:start w:val="1"/>
      <w:numFmt w:val="upperRoman"/>
      <w:pStyle w:val="1"/>
      <w:lvlText w:val="%1."/>
      <w:legacy w:legacy="1" w:legacySpace="144" w:legacyIndent="144"/>
      <w:lvlJc w:val="left"/>
    </w:lvl>
    <w:lvl w:ilvl="1">
      <w:start w:val="1"/>
      <w:numFmt w:val="upperLetter"/>
      <w:pStyle w:val="2"/>
      <w:lvlText w:val="%2."/>
      <w:legacy w:legacy="1" w:legacySpace="144" w:legacyIndent="144"/>
      <w:lvlJc w:val="left"/>
      <w:rPr>
        <w:b w:val="0"/>
      </w:rPr>
    </w:lvl>
    <w:lvl w:ilvl="2">
      <w:start w:val="1"/>
      <w:numFmt w:val="decimal"/>
      <w:pStyle w:val="3"/>
      <w:lvlText w:val="%3)"/>
      <w:legacy w:legacy="1" w:legacySpace="144" w:legacyIndent="144"/>
      <w:lvlJc w:val="left"/>
      <w:rPr>
        <w:i/>
      </w:rPr>
    </w:lvl>
    <w:lvl w:ilvl="3">
      <w:start w:val="1"/>
      <w:numFmt w:val="lowerLetter"/>
      <w:pStyle w:val="4"/>
      <w:lvlText w:val="%4)"/>
      <w:legacy w:legacy="1" w:legacySpace="0" w:legacyIndent="720"/>
      <w:lvlJc w:val="left"/>
      <w:pPr>
        <w:ind w:left="1152" w:hanging="720"/>
      </w:pPr>
    </w:lvl>
    <w:lvl w:ilvl="4">
      <w:start w:val="1"/>
      <w:numFmt w:val="decimal"/>
      <w:pStyle w:val="5"/>
      <w:lvlText w:val="(%5)"/>
      <w:legacy w:legacy="1" w:legacySpace="0" w:legacyIndent="720"/>
      <w:lvlJc w:val="left"/>
      <w:pPr>
        <w:ind w:left="1872" w:hanging="720"/>
      </w:pPr>
    </w:lvl>
    <w:lvl w:ilvl="5">
      <w:start w:val="1"/>
      <w:numFmt w:val="lowerLetter"/>
      <w:pStyle w:val="6"/>
      <w:lvlText w:val="(%6)"/>
      <w:legacy w:legacy="1" w:legacySpace="0" w:legacyIndent="720"/>
      <w:lvlJc w:val="left"/>
      <w:pPr>
        <w:ind w:left="2592" w:hanging="720"/>
      </w:pPr>
    </w:lvl>
    <w:lvl w:ilvl="6">
      <w:start w:val="1"/>
      <w:numFmt w:val="lowerRoman"/>
      <w:pStyle w:val="7"/>
      <w:lvlText w:val="(%7)"/>
      <w:legacy w:legacy="1" w:legacySpace="0" w:legacyIndent="720"/>
      <w:lvlJc w:val="left"/>
      <w:pPr>
        <w:ind w:left="3312" w:hanging="720"/>
      </w:pPr>
    </w:lvl>
    <w:lvl w:ilvl="7">
      <w:start w:val="1"/>
      <w:numFmt w:val="lowerLetter"/>
      <w:pStyle w:val="8"/>
      <w:lvlText w:val="(%8)"/>
      <w:legacy w:legacy="1" w:legacySpace="0" w:legacyIndent="720"/>
      <w:lvlJc w:val="left"/>
      <w:pPr>
        <w:ind w:left="4032" w:hanging="720"/>
      </w:pPr>
    </w:lvl>
    <w:lvl w:ilvl="8">
      <w:start w:val="1"/>
      <w:numFmt w:val="lowerRoman"/>
      <w:pStyle w:val="9"/>
      <w:lvlText w:val="(%9)"/>
      <w:legacy w:legacy="1" w:legacySpace="0" w:legacyIndent="720"/>
      <w:lvlJc w:val="left"/>
      <w:pPr>
        <w:ind w:left="4752" w:hanging="720"/>
      </w:pPr>
    </w:lvl>
  </w:abstractNum>
  <w:abstractNum w:abstractNumId="12" w15:restartNumberingAfterBreak="0">
    <w:nsid w:val="0AD53BAD"/>
    <w:multiLevelType w:val="hybridMultilevel"/>
    <w:tmpl w:val="3A40257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4"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5"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7" w15:restartNumberingAfterBreak="0">
    <w:nsid w:val="37347E93"/>
    <w:multiLevelType w:val="hybridMultilevel"/>
    <w:tmpl w:val="35CADE76"/>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44775830"/>
    <w:multiLevelType w:val="hybridMultilevel"/>
    <w:tmpl w:val="3E4A0EB2"/>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2" w15:restartNumberingAfterBreak="0">
    <w:nsid w:val="48301EFA"/>
    <w:multiLevelType w:val="hybridMultilevel"/>
    <w:tmpl w:val="39DC1FF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1869E7"/>
    <w:multiLevelType w:val="hybridMultilevel"/>
    <w:tmpl w:val="391682E4"/>
    <w:lvl w:ilvl="0" w:tplc="A54857D0">
      <w:start w:val="1"/>
      <w:numFmt w:val="decimal"/>
      <w:lvlText w:val="%1."/>
      <w:lvlJc w:val="left"/>
      <w:pPr>
        <w:ind w:left="562"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24"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5"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6"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27" w15:restartNumberingAfterBreak="0">
    <w:nsid w:val="70C21745"/>
    <w:multiLevelType w:val="hybridMultilevel"/>
    <w:tmpl w:val="C5AA9E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CE3AEE"/>
    <w:multiLevelType w:val="hybridMultilevel"/>
    <w:tmpl w:val="A03C883C"/>
    <w:lvl w:ilvl="0" w:tplc="DC96F9CC">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11"/>
  </w:num>
  <w:num w:numId="2">
    <w:abstractNumId w:val="16"/>
  </w:num>
  <w:num w:numId="3">
    <w:abstractNumId w:val="16"/>
    <w:lvlOverride w:ilvl="0">
      <w:lvl w:ilvl="0">
        <w:start w:val="1"/>
        <w:numFmt w:val="decimal"/>
        <w:lvlText w:val="%1."/>
        <w:legacy w:legacy="1" w:legacySpace="0" w:legacyIndent="360"/>
        <w:lvlJc w:val="left"/>
        <w:pPr>
          <w:ind w:left="360" w:hanging="360"/>
        </w:pPr>
      </w:lvl>
    </w:lvlOverride>
  </w:num>
  <w:num w:numId="4">
    <w:abstractNumId w:val="16"/>
    <w:lvlOverride w:ilvl="0">
      <w:lvl w:ilvl="0">
        <w:start w:val="1"/>
        <w:numFmt w:val="decimal"/>
        <w:lvlText w:val="%1."/>
        <w:legacy w:legacy="1" w:legacySpace="0" w:legacyIndent="360"/>
        <w:lvlJc w:val="left"/>
        <w:pPr>
          <w:ind w:left="360" w:hanging="360"/>
        </w:pPr>
      </w:lvl>
    </w:lvlOverride>
  </w:num>
  <w:num w:numId="5">
    <w:abstractNumId w:val="16"/>
    <w:lvlOverride w:ilvl="0">
      <w:lvl w:ilvl="0">
        <w:start w:val="1"/>
        <w:numFmt w:val="decimal"/>
        <w:lvlText w:val="%1."/>
        <w:legacy w:legacy="1" w:legacySpace="0" w:legacyIndent="360"/>
        <w:lvlJc w:val="left"/>
        <w:pPr>
          <w:ind w:left="360" w:hanging="360"/>
        </w:pPr>
      </w:lvl>
    </w:lvlOverride>
  </w:num>
  <w:num w:numId="6">
    <w:abstractNumId w:val="21"/>
  </w:num>
  <w:num w:numId="7">
    <w:abstractNumId w:val="21"/>
    <w:lvlOverride w:ilvl="0">
      <w:lvl w:ilvl="0">
        <w:start w:val="1"/>
        <w:numFmt w:val="decimal"/>
        <w:lvlText w:val="%1."/>
        <w:legacy w:legacy="1" w:legacySpace="0" w:legacyIndent="360"/>
        <w:lvlJc w:val="left"/>
        <w:pPr>
          <w:ind w:left="360" w:hanging="360"/>
        </w:pPr>
      </w:lvl>
    </w:lvlOverride>
  </w:num>
  <w:num w:numId="8">
    <w:abstractNumId w:val="21"/>
    <w:lvlOverride w:ilvl="0">
      <w:lvl w:ilvl="0">
        <w:start w:val="1"/>
        <w:numFmt w:val="decimal"/>
        <w:lvlText w:val="%1."/>
        <w:legacy w:legacy="1" w:legacySpace="0" w:legacyIndent="360"/>
        <w:lvlJc w:val="left"/>
        <w:pPr>
          <w:ind w:left="360" w:hanging="360"/>
        </w:pPr>
      </w:lvl>
    </w:lvlOverride>
  </w:num>
  <w:num w:numId="9">
    <w:abstractNumId w:val="21"/>
    <w:lvlOverride w:ilvl="0">
      <w:lvl w:ilvl="0">
        <w:start w:val="1"/>
        <w:numFmt w:val="decimal"/>
        <w:lvlText w:val="%1."/>
        <w:legacy w:legacy="1" w:legacySpace="0" w:legacyIndent="360"/>
        <w:lvlJc w:val="left"/>
        <w:pPr>
          <w:ind w:left="360" w:hanging="360"/>
        </w:pPr>
      </w:lvl>
    </w:lvlOverride>
  </w:num>
  <w:num w:numId="10">
    <w:abstractNumId w:val="21"/>
    <w:lvlOverride w:ilvl="0">
      <w:lvl w:ilvl="0">
        <w:start w:val="1"/>
        <w:numFmt w:val="decimal"/>
        <w:lvlText w:val="%1."/>
        <w:legacy w:legacy="1" w:legacySpace="0" w:legacyIndent="360"/>
        <w:lvlJc w:val="left"/>
        <w:pPr>
          <w:ind w:left="360" w:hanging="360"/>
        </w:pPr>
      </w:lvl>
    </w:lvlOverride>
  </w:num>
  <w:num w:numId="11">
    <w:abstractNumId w:val="21"/>
    <w:lvlOverride w:ilvl="0">
      <w:lvl w:ilvl="0">
        <w:start w:val="1"/>
        <w:numFmt w:val="decimal"/>
        <w:lvlText w:val="%1."/>
        <w:legacy w:legacy="1" w:legacySpace="0" w:legacyIndent="360"/>
        <w:lvlJc w:val="left"/>
        <w:pPr>
          <w:ind w:left="360" w:hanging="360"/>
        </w:pPr>
      </w:lvl>
    </w:lvlOverride>
  </w:num>
  <w:num w:numId="12">
    <w:abstractNumId w:val="18"/>
  </w:num>
  <w:num w:numId="13">
    <w:abstractNumId w:val="13"/>
  </w:num>
  <w:num w:numId="14">
    <w:abstractNumId w:val="25"/>
  </w:num>
  <w:num w:numId="15">
    <w:abstractNumId w:val="24"/>
  </w:num>
  <w:num w:numId="16">
    <w:abstractNumId w:val="31"/>
  </w:num>
  <w:num w:numId="17">
    <w:abstractNumId w:val="15"/>
  </w:num>
  <w:num w:numId="18">
    <w:abstractNumId w:val="14"/>
  </w:num>
  <w:num w:numId="19">
    <w:abstractNumId w:val="26"/>
  </w:num>
  <w:num w:numId="20">
    <w:abstractNumId w:val="19"/>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29"/>
  </w:num>
  <w:num w:numId="24">
    <w:abstractNumId w:val="22"/>
  </w:num>
  <w:num w:numId="25">
    <w:abstractNumId w:val="28"/>
  </w:num>
  <w:num w:numId="26">
    <w:abstractNumId w:val="12"/>
  </w:num>
  <w:num w:numId="27">
    <w:abstractNumId w:val="27"/>
  </w:num>
  <w:num w:numId="28">
    <w:abstractNumId w:val="17"/>
  </w:num>
  <w:num w:numId="29">
    <w:abstractNumId w:val="20"/>
  </w:num>
  <w:num w:numId="30">
    <w:abstractNumId w:val="10"/>
  </w:num>
  <w:num w:numId="31">
    <w:abstractNumId w:val="8"/>
  </w:num>
  <w:num w:numId="32">
    <w:abstractNumId w:val="7"/>
  </w:num>
  <w:num w:numId="33">
    <w:abstractNumId w:val="6"/>
  </w:num>
  <w:num w:numId="34">
    <w:abstractNumId w:val="5"/>
  </w:num>
  <w:num w:numId="35">
    <w:abstractNumId w:val="9"/>
  </w:num>
  <w:num w:numId="36">
    <w:abstractNumId w:val="4"/>
  </w:num>
  <w:num w:numId="37">
    <w:abstractNumId w:val="3"/>
  </w:num>
  <w:num w:numId="38">
    <w:abstractNumId w:val="2"/>
  </w:num>
  <w:num w:numId="39">
    <w:abstractNumId w:val="1"/>
  </w:num>
  <w:num w:numId="40">
    <w:abstractNumId w:val="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02"/>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0A1"/>
    <w:rsid w:val="00003931"/>
    <w:rsid w:val="000215F5"/>
    <w:rsid w:val="00037CB1"/>
    <w:rsid w:val="00042E13"/>
    <w:rsid w:val="000602A3"/>
    <w:rsid w:val="0007677E"/>
    <w:rsid w:val="000960AE"/>
    <w:rsid w:val="000A0C2F"/>
    <w:rsid w:val="000A168B"/>
    <w:rsid w:val="000A1E17"/>
    <w:rsid w:val="000A5EA0"/>
    <w:rsid w:val="000D2BDE"/>
    <w:rsid w:val="000E5BB3"/>
    <w:rsid w:val="001021CA"/>
    <w:rsid w:val="00104BB0"/>
    <w:rsid w:val="0010794E"/>
    <w:rsid w:val="00113F26"/>
    <w:rsid w:val="0013354F"/>
    <w:rsid w:val="00143F2E"/>
    <w:rsid w:val="001444D1"/>
    <w:rsid w:val="00144E72"/>
    <w:rsid w:val="00151255"/>
    <w:rsid w:val="0017113D"/>
    <w:rsid w:val="0017473C"/>
    <w:rsid w:val="001768FF"/>
    <w:rsid w:val="001A60B1"/>
    <w:rsid w:val="001B2686"/>
    <w:rsid w:val="001B36B1"/>
    <w:rsid w:val="001C4797"/>
    <w:rsid w:val="001E5C8D"/>
    <w:rsid w:val="001E7B7A"/>
    <w:rsid w:val="001F4C5C"/>
    <w:rsid w:val="00201EB5"/>
    <w:rsid w:val="00204478"/>
    <w:rsid w:val="00214E2E"/>
    <w:rsid w:val="00216141"/>
    <w:rsid w:val="00217186"/>
    <w:rsid w:val="00236C53"/>
    <w:rsid w:val="002434A1"/>
    <w:rsid w:val="002460A1"/>
    <w:rsid w:val="00263943"/>
    <w:rsid w:val="00267B35"/>
    <w:rsid w:val="002E1F95"/>
    <w:rsid w:val="002F1A23"/>
    <w:rsid w:val="002F7910"/>
    <w:rsid w:val="00304983"/>
    <w:rsid w:val="00311B1C"/>
    <w:rsid w:val="00314F82"/>
    <w:rsid w:val="0033781A"/>
    <w:rsid w:val="003427CE"/>
    <w:rsid w:val="00342BE1"/>
    <w:rsid w:val="003461E8"/>
    <w:rsid w:val="00360269"/>
    <w:rsid w:val="0036245C"/>
    <w:rsid w:val="00362879"/>
    <w:rsid w:val="0037551B"/>
    <w:rsid w:val="00381836"/>
    <w:rsid w:val="00384C51"/>
    <w:rsid w:val="00390317"/>
    <w:rsid w:val="00392DBA"/>
    <w:rsid w:val="00397080"/>
    <w:rsid w:val="003C3322"/>
    <w:rsid w:val="003C68C2"/>
    <w:rsid w:val="003D1EBF"/>
    <w:rsid w:val="003D4CAE"/>
    <w:rsid w:val="003E656D"/>
    <w:rsid w:val="003F26BD"/>
    <w:rsid w:val="003F37E8"/>
    <w:rsid w:val="003F52AD"/>
    <w:rsid w:val="0043144F"/>
    <w:rsid w:val="00431BFA"/>
    <w:rsid w:val="004353CF"/>
    <w:rsid w:val="004631BC"/>
    <w:rsid w:val="00476F84"/>
    <w:rsid w:val="00484761"/>
    <w:rsid w:val="00484DD5"/>
    <w:rsid w:val="00493A68"/>
    <w:rsid w:val="00497369"/>
    <w:rsid w:val="004B558A"/>
    <w:rsid w:val="004C1E16"/>
    <w:rsid w:val="004C2543"/>
    <w:rsid w:val="004D15CA"/>
    <w:rsid w:val="004E3E4C"/>
    <w:rsid w:val="004F23A0"/>
    <w:rsid w:val="005003E3"/>
    <w:rsid w:val="005052CD"/>
    <w:rsid w:val="0051286B"/>
    <w:rsid w:val="00535307"/>
    <w:rsid w:val="00550A26"/>
    <w:rsid w:val="00550BF5"/>
    <w:rsid w:val="00567A70"/>
    <w:rsid w:val="005A2A15"/>
    <w:rsid w:val="005C6EA6"/>
    <w:rsid w:val="005D1B15"/>
    <w:rsid w:val="005D2824"/>
    <w:rsid w:val="005D4F1A"/>
    <w:rsid w:val="005D72BB"/>
    <w:rsid w:val="005E02F4"/>
    <w:rsid w:val="005E692F"/>
    <w:rsid w:val="0062114B"/>
    <w:rsid w:val="00623698"/>
    <w:rsid w:val="00625E96"/>
    <w:rsid w:val="00647C09"/>
    <w:rsid w:val="00651F2C"/>
    <w:rsid w:val="00655E2B"/>
    <w:rsid w:val="00674660"/>
    <w:rsid w:val="00677C22"/>
    <w:rsid w:val="00685D0E"/>
    <w:rsid w:val="00693D5D"/>
    <w:rsid w:val="006B7F03"/>
    <w:rsid w:val="006C7307"/>
    <w:rsid w:val="006D20A4"/>
    <w:rsid w:val="006E2C1A"/>
    <w:rsid w:val="00712387"/>
    <w:rsid w:val="00725B45"/>
    <w:rsid w:val="00735879"/>
    <w:rsid w:val="007530A3"/>
    <w:rsid w:val="0076355A"/>
    <w:rsid w:val="007707AB"/>
    <w:rsid w:val="007A7D60"/>
    <w:rsid w:val="007C089B"/>
    <w:rsid w:val="007C4336"/>
    <w:rsid w:val="007F7AA6"/>
    <w:rsid w:val="0081663F"/>
    <w:rsid w:val="00823624"/>
    <w:rsid w:val="00837E47"/>
    <w:rsid w:val="008518FE"/>
    <w:rsid w:val="0085659C"/>
    <w:rsid w:val="00864212"/>
    <w:rsid w:val="00872026"/>
    <w:rsid w:val="0087792E"/>
    <w:rsid w:val="00883EAF"/>
    <w:rsid w:val="00885258"/>
    <w:rsid w:val="00896A77"/>
    <w:rsid w:val="008A30C3"/>
    <w:rsid w:val="008A3C23"/>
    <w:rsid w:val="008A634E"/>
    <w:rsid w:val="008C49CC"/>
    <w:rsid w:val="008D69E9"/>
    <w:rsid w:val="008E0645"/>
    <w:rsid w:val="008F594A"/>
    <w:rsid w:val="00904C7E"/>
    <w:rsid w:val="0091035B"/>
    <w:rsid w:val="00920BA2"/>
    <w:rsid w:val="00992E11"/>
    <w:rsid w:val="009A1F6E"/>
    <w:rsid w:val="009C7D17"/>
    <w:rsid w:val="009E10AE"/>
    <w:rsid w:val="009E484E"/>
    <w:rsid w:val="009E52D0"/>
    <w:rsid w:val="009F40FB"/>
    <w:rsid w:val="009F4B45"/>
    <w:rsid w:val="009F6844"/>
    <w:rsid w:val="00A22FCB"/>
    <w:rsid w:val="00A25B3B"/>
    <w:rsid w:val="00A40127"/>
    <w:rsid w:val="00A472F1"/>
    <w:rsid w:val="00A5237D"/>
    <w:rsid w:val="00A554A3"/>
    <w:rsid w:val="00A62B25"/>
    <w:rsid w:val="00A72CBA"/>
    <w:rsid w:val="00A758EA"/>
    <w:rsid w:val="00A91937"/>
    <w:rsid w:val="00A9434E"/>
    <w:rsid w:val="00A95C50"/>
    <w:rsid w:val="00AB79A6"/>
    <w:rsid w:val="00AC4850"/>
    <w:rsid w:val="00AD09CD"/>
    <w:rsid w:val="00B16DB5"/>
    <w:rsid w:val="00B349E7"/>
    <w:rsid w:val="00B36734"/>
    <w:rsid w:val="00B3676C"/>
    <w:rsid w:val="00B47B59"/>
    <w:rsid w:val="00B53F81"/>
    <w:rsid w:val="00B56C2B"/>
    <w:rsid w:val="00B65BD3"/>
    <w:rsid w:val="00B70469"/>
    <w:rsid w:val="00B715D3"/>
    <w:rsid w:val="00B72DD8"/>
    <w:rsid w:val="00B72E09"/>
    <w:rsid w:val="00BF0C69"/>
    <w:rsid w:val="00BF629B"/>
    <w:rsid w:val="00BF655C"/>
    <w:rsid w:val="00C04A43"/>
    <w:rsid w:val="00C075EF"/>
    <w:rsid w:val="00C11E83"/>
    <w:rsid w:val="00C2378A"/>
    <w:rsid w:val="00C34BD3"/>
    <w:rsid w:val="00C378A1"/>
    <w:rsid w:val="00C50F09"/>
    <w:rsid w:val="00C621D6"/>
    <w:rsid w:val="00C75907"/>
    <w:rsid w:val="00C82D86"/>
    <w:rsid w:val="00C8667F"/>
    <w:rsid w:val="00C907C9"/>
    <w:rsid w:val="00CB1FF3"/>
    <w:rsid w:val="00CB4B8D"/>
    <w:rsid w:val="00CC03A2"/>
    <w:rsid w:val="00CC0DDA"/>
    <w:rsid w:val="00CD684F"/>
    <w:rsid w:val="00CF79D6"/>
    <w:rsid w:val="00D06623"/>
    <w:rsid w:val="00D14C6B"/>
    <w:rsid w:val="00D22DEE"/>
    <w:rsid w:val="00D37A65"/>
    <w:rsid w:val="00D5536F"/>
    <w:rsid w:val="00D56935"/>
    <w:rsid w:val="00D716BA"/>
    <w:rsid w:val="00D758C6"/>
    <w:rsid w:val="00D7612F"/>
    <w:rsid w:val="00D90C10"/>
    <w:rsid w:val="00D92E96"/>
    <w:rsid w:val="00DA258C"/>
    <w:rsid w:val="00DA4345"/>
    <w:rsid w:val="00DC3FFE"/>
    <w:rsid w:val="00DE07FA"/>
    <w:rsid w:val="00DE20DB"/>
    <w:rsid w:val="00DF2DDE"/>
    <w:rsid w:val="00DF77C8"/>
    <w:rsid w:val="00E01667"/>
    <w:rsid w:val="00E13AEB"/>
    <w:rsid w:val="00E36209"/>
    <w:rsid w:val="00E37AF9"/>
    <w:rsid w:val="00E41E42"/>
    <w:rsid w:val="00E420BB"/>
    <w:rsid w:val="00E47F0C"/>
    <w:rsid w:val="00E50DF6"/>
    <w:rsid w:val="00E6336D"/>
    <w:rsid w:val="00E6366C"/>
    <w:rsid w:val="00E965C5"/>
    <w:rsid w:val="00E96A3A"/>
    <w:rsid w:val="00E97402"/>
    <w:rsid w:val="00E97B99"/>
    <w:rsid w:val="00EB2E9D"/>
    <w:rsid w:val="00EC10B4"/>
    <w:rsid w:val="00ED1E14"/>
    <w:rsid w:val="00EE6FFC"/>
    <w:rsid w:val="00EF10AC"/>
    <w:rsid w:val="00EF4701"/>
    <w:rsid w:val="00EF564E"/>
    <w:rsid w:val="00F22198"/>
    <w:rsid w:val="00F33D49"/>
    <w:rsid w:val="00F3481E"/>
    <w:rsid w:val="00F43CB6"/>
    <w:rsid w:val="00F577F6"/>
    <w:rsid w:val="00F65266"/>
    <w:rsid w:val="00F751E1"/>
    <w:rsid w:val="00F932B6"/>
    <w:rsid w:val="00FA5C58"/>
    <w:rsid w:val="00FC0B7B"/>
    <w:rsid w:val="00FD347F"/>
    <w:rsid w:val="00FD6BEA"/>
    <w:rsid w:val="00FE2141"/>
    <w:rsid w:val="00FE4284"/>
    <w:rsid w:val="00FF1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C505B66"/>
  <w15:chartTrackingRefBased/>
  <w15:docId w15:val="{00F9563A-4074-984C-B35D-EBB6B276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F0C"/>
    <w:pPr>
      <w:widowControl w:val="0"/>
      <w:spacing w:line="252" w:lineRule="auto"/>
      <w:ind w:firstLine="144"/>
      <w:jc w:val="both"/>
    </w:pPr>
  </w:style>
  <w:style w:type="paragraph" w:styleId="1">
    <w:name w:val="heading 1"/>
    <w:basedOn w:val="a"/>
    <w:next w:val="a"/>
    <w:link w:val="10"/>
    <w:uiPriority w:val="9"/>
    <w:qFormat/>
    <w:pPr>
      <w:keepNext/>
      <w:numPr>
        <w:numId w:val="1"/>
      </w:numPr>
      <w:spacing w:before="240" w:after="80"/>
      <w:jc w:val="center"/>
      <w:outlineLvl w:val="0"/>
    </w:pPr>
    <w:rPr>
      <w:smallCaps/>
      <w:kern w:val="28"/>
    </w:rPr>
  </w:style>
  <w:style w:type="paragraph" w:styleId="2">
    <w:name w:val="heading 2"/>
    <w:basedOn w:val="a"/>
    <w:next w:val="a"/>
    <w:link w:val="20"/>
    <w:uiPriority w:val="9"/>
    <w:qFormat/>
    <w:pPr>
      <w:keepNext/>
      <w:numPr>
        <w:ilvl w:val="1"/>
        <w:numId w:val="1"/>
      </w:numPr>
      <w:spacing w:before="120" w:after="60"/>
      <w:outlineLvl w:val="1"/>
    </w:pPr>
    <w:rPr>
      <w:i/>
      <w:iCs/>
    </w:rPr>
  </w:style>
  <w:style w:type="paragraph" w:styleId="3">
    <w:name w:val="heading 3"/>
    <w:basedOn w:val="a"/>
    <w:next w:val="a"/>
    <w:uiPriority w:val="9"/>
    <w:qFormat/>
    <w:pPr>
      <w:keepNext/>
      <w:numPr>
        <w:ilvl w:val="2"/>
        <w:numId w:val="1"/>
      </w:numPr>
      <w:outlineLvl w:val="2"/>
    </w:pPr>
    <w:rPr>
      <w:i/>
      <w:iCs/>
    </w:rPr>
  </w:style>
  <w:style w:type="paragraph" w:styleId="4">
    <w:name w:val="heading 4"/>
    <w:basedOn w:val="a"/>
    <w:next w:val="a"/>
    <w:uiPriority w:val="9"/>
    <w:qFormat/>
    <w:pPr>
      <w:keepNext/>
      <w:numPr>
        <w:ilvl w:val="3"/>
        <w:numId w:val="1"/>
      </w:numPr>
      <w:spacing w:before="240" w:after="60"/>
      <w:outlineLvl w:val="3"/>
    </w:pPr>
    <w:rPr>
      <w:i/>
      <w:iCs/>
      <w:sz w:val="18"/>
      <w:szCs w:val="18"/>
    </w:rPr>
  </w:style>
  <w:style w:type="paragraph" w:styleId="5">
    <w:name w:val="heading 5"/>
    <w:basedOn w:val="a"/>
    <w:next w:val="a"/>
    <w:uiPriority w:val="9"/>
    <w:qFormat/>
    <w:pPr>
      <w:numPr>
        <w:ilvl w:val="4"/>
        <w:numId w:val="1"/>
      </w:numPr>
      <w:spacing w:before="240" w:after="60"/>
      <w:outlineLvl w:val="4"/>
    </w:pPr>
    <w:rPr>
      <w:sz w:val="18"/>
      <w:szCs w:val="18"/>
    </w:rPr>
  </w:style>
  <w:style w:type="paragraph" w:styleId="6">
    <w:name w:val="heading 6"/>
    <w:basedOn w:val="a"/>
    <w:next w:val="a"/>
    <w:uiPriority w:val="9"/>
    <w:qFormat/>
    <w:pPr>
      <w:numPr>
        <w:ilvl w:val="5"/>
        <w:numId w:val="1"/>
      </w:numPr>
      <w:spacing w:before="240" w:after="60"/>
      <w:outlineLvl w:val="5"/>
    </w:pPr>
    <w:rPr>
      <w:i/>
      <w:iCs/>
      <w:sz w:val="16"/>
      <w:szCs w:val="16"/>
    </w:rPr>
  </w:style>
  <w:style w:type="paragraph" w:styleId="7">
    <w:name w:val="heading 7"/>
    <w:basedOn w:val="a"/>
    <w:next w:val="a"/>
    <w:uiPriority w:val="9"/>
    <w:qFormat/>
    <w:pPr>
      <w:numPr>
        <w:ilvl w:val="6"/>
        <w:numId w:val="1"/>
      </w:numPr>
      <w:spacing w:before="240" w:after="60"/>
      <w:outlineLvl w:val="6"/>
    </w:pPr>
    <w:rPr>
      <w:sz w:val="16"/>
      <w:szCs w:val="16"/>
    </w:rPr>
  </w:style>
  <w:style w:type="paragraph" w:styleId="8">
    <w:name w:val="heading 8"/>
    <w:basedOn w:val="a"/>
    <w:next w:val="a"/>
    <w:uiPriority w:val="9"/>
    <w:qFormat/>
    <w:pPr>
      <w:numPr>
        <w:ilvl w:val="7"/>
        <w:numId w:val="1"/>
      </w:numPr>
      <w:spacing w:before="240" w:after="60"/>
      <w:outlineLvl w:val="7"/>
    </w:pPr>
    <w:rPr>
      <w:i/>
      <w:iCs/>
      <w:sz w:val="16"/>
      <w:szCs w:val="16"/>
    </w:rPr>
  </w:style>
  <w:style w:type="paragraph" w:styleId="9">
    <w:name w:val="heading 9"/>
    <w:basedOn w:val="a"/>
    <w:next w:val="a"/>
    <w:uiPriority w:val="9"/>
    <w:qFormat/>
    <w:pPr>
      <w:numPr>
        <w:ilvl w:val="8"/>
        <w:numId w:val="1"/>
      </w:numPr>
      <w:spacing w:before="240" w:after="60"/>
      <w:outlineLvl w:val="8"/>
    </w:pPr>
    <w:rPr>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stract">
    <w:name w:val="Abstract"/>
    <w:basedOn w:val="a"/>
    <w:next w:val="a"/>
    <w:pPr>
      <w:spacing w:before="20"/>
      <w:ind w:firstLine="202"/>
    </w:pPr>
    <w:rPr>
      <w:b/>
      <w:bCs/>
      <w:sz w:val="18"/>
      <w:szCs w:val="18"/>
    </w:rPr>
  </w:style>
  <w:style w:type="paragraph" w:customStyle="1" w:styleId="Authors">
    <w:name w:val="Authors"/>
    <w:basedOn w:val="a"/>
    <w:next w:val="a"/>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a3">
    <w:name w:val="Title"/>
    <w:basedOn w:val="a"/>
    <w:next w:val="a"/>
    <w:qFormat/>
    <w:pPr>
      <w:framePr w:w="9360" w:hSpace="187" w:vSpace="187" w:wrap="notBeside" w:vAnchor="text" w:hAnchor="page" w:xAlign="center" w:y="1"/>
      <w:jc w:val="center"/>
    </w:pPr>
    <w:rPr>
      <w:kern w:val="28"/>
      <w:sz w:val="48"/>
      <w:szCs w:val="48"/>
    </w:rPr>
  </w:style>
  <w:style w:type="paragraph" w:styleId="a4">
    <w:name w:val="footnote text"/>
    <w:basedOn w:val="a"/>
    <w:link w:val="a5"/>
    <w:semiHidden/>
    <w:pPr>
      <w:ind w:firstLine="202"/>
    </w:pPr>
    <w:rPr>
      <w:sz w:val="16"/>
      <w:szCs w:val="16"/>
    </w:rPr>
  </w:style>
  <w:style w:type="paragraph" w:customStyle="1" w:styleId="References">
    <w:name w:val="References"/>
    <w:basedOn w:val="a"/>
    <w:pPr>
      <w:numPr>
        <w:numId w:val="12"/>
      </w:numPr>
    </w:pPr>
    <w:rPr>
      <w:sz w:val="16"/>
      <w:szCs w:val="16"/>
    </w:rPr>
  </w:style>
  <w:style w:type="paragraph" w:customStyle="1" w:styleId="IndexTerms">
    <w:name w:val="IndexTerms"/>
    <w:basedOn w:val="a"/>
    <w:next w:val="a"/>
    <w:pPr>
      <w:ind w:firstLine="202"/>
    </w:pPr>
    <w:rPr>
      <w:b/>
      <w:bCs/>
      <w:sz w:val="18"/>
      <w:szCs w:val="18"/>
    </w:rPr>
  </w:style>
  <w:style w:type="character" w:styleId="a6">
    <w:name w:val="footnote reference"/>
    <w:semiHidden/>
    <w:rPr>
      <w:vertAlign w:val="superscript"/>
    </w:rPr>
  </w:style>
  <w:style w:type="paragraph" w:styleId="a7">
    <w:name w:val="footer"/>
    <w:basedOn w:val="a"/>
    <w:link w:val="a8"/>
    <w:uiPriority w:val="99"/>
    <w:pPr>
      <w:tabs>
        <w:tab w:val="center" w:pos="4320"/>
        <w:tab w:val="right" w:pos="8640"/>
      </w:tabs>
    </w:pPr>
  </w:style>
  <w:style w:type="paragraph" w:customStyle="1" w:styleId="Text">
    <w:name w:val="Text"/>
    <w:basedOn w:val="a"/>
    <w:pPr>
      <w:ind w:firstLine="202"/>
    </w:pPr>
  </w:style>
  <w:style w:type="paragraph" w:customStyle="1" w:styleId="FigureCaption">
    <w:name w:val="Figure Caption"/>
    <w:basedOn w:val="a"/>
    <w:rPr>
      <w:sz w:val="16"/>
      <w:szCs w:val="16"/>
    </w:rPr>
  </w:style>
  <w:style w:type="paragraph" w:customStyle="1" w:styleId="TableTitle">
    <w:name w:val="Table Title"/>
    <w:basedOn w:val="a"/>
    <w:pPr>
      <w:jc w:val="center"/>
    </w:pPr>
    <w:rPr>
      <w:smallCaps/>
      <w:sz w:val="16"/>
      <w:szCs w:val="16"/>
    </w:rPr>
  </w:style>
  <w:style w:type="paragraph" w:customStyle="1" w:styleId="ReferenceHead">
    <w:name w:val="Reference Head"/>
    <w:basedOn w:val="1"/>
    <w:link w:val="ReferenceHeadChar"/>
    <w:pPr>
      <w:numPr>
        <w:numId w:val="0"/>
      </w:numPr>
    </w:pPr>
  </w:style>
  <w:style w:type="paragraph" w:styleId="a9">
    <w:name w:val="header"/>
    <w:basedOn w:val="a"/>
    <w:link w:val="aa"/>
    <w:uiPriority w:val="99"/>
    <w:pPr>
      <w:tabs>
        <w:tab w:val="center" w:pos="4320"/>
        <w:tab w:val="right" w:pos="8640"/>
      </w:tabs>
    </w:pPr>
  </w:style>
  <w:style w:type="paragraph" w:customStyle="1" w:styleId="Equation">
    <w:name w:val="Equation"/>
    <w:basedOn w:val="a"/>
    <w:next w:val="a"/>
    <w:pPr>
      <w:tabs>
        <w:tab w:val="right" w:pos="5040"/>
      </w:tabs>
    </w:pPr>
  </w:style>
  <w:style w:type="character" w:styleId="ab">
    <w:name w:val="Hyperlink"/>
    <w:rPr>
      <w:color w:val="0000FF"/>
      <w:u w:val="single"/>
    </w:rPr>
  </w:style>
  <w:style w:type="character" w:styleId="ac">
    <w:name w:val="FollowedHyperlink"/>
    <w:rPr>
      <w:color w:val="800080"/>
      <w:u w:val="single"/>
    </w:rPr>
  </w:style>
  <w:style w:type="paragraph" w:styleId="ad">
    <w:name w:val="Body Text Indent"/>
    <w:basedOn w:val="a"/>
    <w:link w:val="ae"/>
    <w:pPr>
      <w:ind w:left="630" w:hanging="630"/>
    </w:pPr>
    <w:rPr>
      <w:szCs w:val="24"/>
    </w:rPr>
  </w:style>
  <w:style w:type="paragraph" w:styleId="af">
    <w:name w:val="Document Map"/>
    <w:basedOn w:val="a"/>
    <w:semiHidden/>
    <w:rsid w:val="00DC5FC7"/>
    <w:pPr>
      <w:shd w:val="clear" w:color="auto" w:fill="000080"/>
    </w:pPr>
    <w:rPr>
      <w:rFonts w:ascii="Tahoma" w:hAnsi="Tahoma" w:cs="Tahoma"/>
    </w:rPr>
  </w:style>
  <w:style w:type="paragraph" w:customStyle="1" w:styleId="Pa0">
    <w:name w:val="Pa0"/>
    <w:basedOn w:val="a"/>
    <w:next w:val="a"/>
    <w:rsid w:val="00426966"/>
    <w:pPr>
      <w:adjustRightInd w:val="0"/>
      <w:spacing w:line="241" w:lineRule="atLeast"/>
    </w:pPr>
    <w:rPr>
      <w:rFonts w:ascii="Baskerville" w:hAnsi="Baskerville"/>
      <w:sz w:val="24"/>
      <w:szCs w:val="24"/>
    </w:rPr>
  </w:style>
  <w:style w:type="character" w:customStyle="1" w:styleId="A50">
    <w:name w:val="A5"/>
    <w:rsid w:val="00426966"/>
    <w:rPr>
      <w:color w:val="00529F"/>
      <w:sz w:val="20"/>
      <w:szCs w:val="20"/>
    </w:rPr>
  </w:style>
  <w:style w:type="paragraph" w:styleId="af0">
    <w:name w:val="Balloon Text"/>
    <w:basedOn w:val="a"/>
    <w:link w:val="af1"/>
    <w:rsid w:val="00F33D49"/>
    <w:rPr>
      <w:rFonts w:ascii="Tahoma" w:hAnsi="Tahoma" w:cs="Tahoma"/>
      <w:sz w:val="16"/>
      <w:szCs w:val="16"/>
    </w:rPr>
  </w:style>
  <w:style w:type="character" w:customStyle="1" w:styleId="af1">
    <w:name w:val="Текст выноски Знак"/>
    <w:link w:val="af0"/>
    <w:rsid w:val="00F33D49"/>
    <w:rPr>
      <w:rFonts w:ascii="Tahoma" w:hAnsi="Tahoma" w:cs="Tahoma"/>
      <w:sz w:val="16"/>
      <w:szCs w:val="16"/>
    </w:rPr>
  </w:style>
  <w:style w:type="character" w:customStyle="1" w:styleId="MediumGrid11">
    <w:name w:val="Medium Grid 11"/>
    <w:uiPriority w:val="99"/>
    <w:semiHidden/>
    <w:rsid w:val="009A1F6E"/>
    <w:rPr>
      <w:color w:val="808080"/>
    </w:rPr>
  </w:style>
  <w:style w:type="paragraph" w:customStyle="1" w:styleId="ParagraphStyle1">
    <w:name w:val="Paragraph Style 1"/>
    <w:basedOn w:val="a"/>
    <w:uiPriority w:val="99"/>
    <w:rsid w:val="00C82D86"/>
    <w:pPr>
      <w:tabs>
        <w:tab w:val="left" w:pos="480"/>
      </w:tabs>
      <w:adjustRightInd w:val="0"/>
      <w:spacing w:before="100" w:line="280" w:lineRule="atLeast"/>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C82D86"/>
    <w:rPr>
      <w:rFonts w:ascii="Verdana" w:hAnsi="Verdana" w:cs="Verdana"/>
      <w:color w:val="000000"/>
      <w:sz w:val="22"/>
      <w:szCs w:val="22"/>
    </w:rPr>
  </w:style>
  <w:style w:type="character" w:customStyle="1" w:styleId="bodytype">
    <w:name w:val="body type"/>
    <w:uiPriority w:val="99"/>
    <w:rsid w:val="00C82D86"/>
    <w:rPr>
      <w:rFonts w:ascii="Formata-Regular" w:hAnsi="Formata-Regular" w:cs="Formata-Regular"/>
      <w:color w:val="000000"/>
      <w:sz w:val="22"/>
      <w:szCs w:val="22"/>
    </w:rPr>
  </w:style>
  <w:style w:type="paragraph" w:customStyle="1" w:styleId="Style1">
    <w:name w:val="Style1"/>
    <w:basedOn w:val="ReferenceHead"/>
    <w:link w:val="Style1Char"/>
    <w:qFormat/>
    <w:rsid w:val="003F52AD"/>
  </w:style>
  <w:style w:type="character" w:customStyle="1" w:styleId="10">
    <w:name w:val="Заголовок 1 Знак"/>
    <w:link w:val="1"/>
    <w:uiPriority w:val="9"/>
    <w:rsid w:val="003F52AD"/>
    <w:rPr>
      <w:smallCaps/>
      <w:kern w:val="28"/>
    </w:rPr>
  </w:style>
  <w:style w:type="character" w:customStyle="1" w:styleId="ReferenceHeadChar">
    <w:name w:val="Reference Head Char"/>
    <w:link w:val="ReferenceHead"/>
    <w:rsid w:val="003F52AD"/>
    <w:rPr>
      <w:smallCaps/>
      <w:kern w:val="28"/>
    </w:rPr>
  </w:style>
  <w:style w:type="character" w:customStyle="1" w:styleId="Style1Char">
    <w:name w:val="Style1 Char"/>
    <w:link w:val="Style1"/>
    <w:rsid w:val="003F52AD"/>
    <w:rPr>
      <w:smallCaps/>
      <w:kern w:val="28"/>
    </w:rPr>
  </w:style>
  <w:style w:type="paragraph" w:customStyle="1" w:styleId="ColorfulShading-Accent11">
    <w:name w:val="Colorful Shading - Accent 11"/>
    <w:hidden/>
    <w:uiPriority w:val="99"/>
    <w:semiHidden/>
    <w:rsid w:val="001B36B1"/>
  </w:style>
  <w:style w:type="character" w:customStyle="1" w:styleId="BodyText2">
    <w:name w:val="Body Text2"/>
    <w:uiPriority w:val="99"/>
    <w:rsid w:val="001B36B1"/>
    <w:rPr>
      <w:rFonts w:ascii="Verdana" w:hAnsi="Verdana" w:cs="Verdana"/>
      <w:color w:val="000000"/>
      <w:sz w:val="22"/>
      <w:szCs w:val="22"/>
    </w:rPr>
  </w:style>
  <w:style w:type="character" w:customStyle="1" w:styleId="20">
    <w:name w:val="Заголовок 2 Знак"/>
    <w:link w:val="2"/>
    <w:uiPriority w:val="9"/>
    <w:rsid w:val="001B36B1"/>
    <w:rPr>
      <w:i/>
      <w:iCs/>
    </w:rPr>
  </w:style>
  <w:style w:type="paragraph" w:customStyle="1" w:styleId="TextL-MAG">
    <w:name w:val="Text L-MAG"/>
    <w:basedOn w:val="a"/>
    <w:link w:val="TextL-MAGChar"/>
    <w:qFormat/>
    <w:rsid w:val="009C7D17"/>
    <w:pPr>
      <w:tabs>
        <w:tab w:val="left" w:pos="360"/>
      </w:tabs>
      <w:spacing w:line="276" w:lineRule="auto"/>
      <w:ind w:firstLine="360"/>
    </w:pPr>
    <w:rPr>
      <w:rFonts w:ascii="Arial" w:eastAsia="MS Mincho" w:hAnsi="Arial"/>
      <w:sz w:val="18"/>
      <w:szCs w:val="22"/>
      <w:lang w:eastAsia="ja-JP"/>
    </w:rPr>
  </w:style>
  <w:style w:type="character" w:customStyle="1" w:styleId="TextL-MAGChar">
    <w:name w:val="Text L-MAG Char"/>
    <w:link w:val="TextL-MAG"/>
    <w:rsid w:val="009C7D17"/>
    <w:rPr>
      <w:rFonts w:ascii="Arial" w:eastAsia="MS Mincho" w:hAnsi="Arial"/>
      <w:sz w:val="18"/>
      <w:szCs w:val="22"/>
      <w:lang w:eastAsia="ja-JP"/>
    </w:rPr>
  </w:style>
  <w:style w:type="character" w:customStyle="1" w:styleId="a8">
    <w:name w:val="Нижний колонтитул Знак"/>
    <w:basedOn w:val="a0"/>
    <w:link w:val="a7"/>
    <w:uiPriority w:val="99"/>
    <w:rsid w:val="00D90C10"/>
  </w:style>
  <w:style w:type="character" w:customStyle="1" w:styleId="a5">
    <w:name w:val="Текст сноски Знак"/>
    <w:link w:val="a4"/>
    <w:semiHidden/>
    <w:rsid w:val="00C075EF"/>
    <w:rPr>
      <w:sz w:val="16"/>
      <w:szCs w:val="16"/>
    </w:rPr>
  </w:style>
  <w:style w:type="character" w:customStyle="1" w:styleId="ae">
    <w:name w:val="Основной текст с отступом Знак"/>
    <w:link w:val="ad"/>
    <w:rsid w:val="003F26BD"/>
    <w:rPr>
      <w:szCs w:val="24"/>
    </w:rPr>
  </w:style>
  <w:style w:type="character" w:customStyle="1" w:styleId="m5113501246024331607m-6864882937387638336gmail-il">
    <w:name w:val="m_5113501246024331607m_-6864882937387638336gmail-il"/>
    <w:basedOn w:val="a0"/>
    <w:rsid w:val="0076355A"/>
  </w:style>
  <w:style w:type="paragraph" w:customStyle="1" w:styleId="ColorfulList-Accent11">
    <w:name w:val="Colorful List - Accent 11"/>
    <w:basedOn w:val="a"/>
    <w:uiPriority w:val="34"/>
    <w:qFormat/>
    <w:rsid w:val="0076355A"/>
    <w:pPr>
      <w:ind w:left="720"/>
      <w:contextualSpacing/>
    </w:pPr>
  </w:style>
  <w:style w:type="character" w:customStyle="1" w:styleId="apple-converted-space">
    <w:name w:val="apple-converted-space"/>
    <w:basedOn w:val="a0"/>
    <w:rsid w:val="00F932B6"/>
  </w:style>
  <w:style w:type="table" w:styleId="af2">
    <w:name w:val="Table Grid"/>
    <w:basedOn w:val="a1"/>
    <w:rsid w:val="00151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Верхний колонтитул Знак"/>
    <w:basedOn w:val="a0"/>
    <w:link w:val="a9"/>
    <w:uiPriority w:val="99"/>
    <w:rsid w:val="00FD6BEA"/>
  </w:style>
  <w:style w:type="character" w:styleId="af3">
    <w:name w:val="Emphasis"/>
    <w:basedOn w:val="a0"/>
    <w:qFormat/>
    <w:rsid w:val="00E47F0C"/>
    <w:rPr>
      <w:i/>
      <w:iCs/>
    </w:rPr>
  </w:style>
  <w:style w:type="paragraph" w:styleId="af4">
    <w:name w:val="No Spacing"/>
    <w:qFormat/>
    <w:rsid w:val="00E47F0C"/>
    <w:pPr>
      <w:widowControl w:val="0"/>
      <w:ind w:firstLine="144"/>
      <w:jc w:val="both"/>
    </w:pPr>
  </w:style>
  <w:style w:type="paragraph" w:styleId="af5">
    <w:name w:val="Normal (Web)"/>
    <w:basedOn w:val="a"/>
    <w:uiPriority w:val="99"/>
    <w:unhideWhenUsed/>
    <w:rsid w:val="002460A1"/>
    <w:pPr>
      <w:widowControl/>
      <w:spacing w:before="100" w:beforeAutospacing="1" w:after="100" w:afterAutospacing="1" w:line="240" w:lineRule="auto"/>
      <w:ind w:firstLine="0"/>
      <w:jc w:val="left"/>
    </w:pPr>
    <w:rPr>
      <w:sz w:val="24"/>
      <w:szCs w:val="24"/>
    </w:rPr>
  </w:style>
  <w:style w:type="character" w:customStyle="1" w:styleId="UnresolvedMention">
    <w:name w:val="Unresolved Mention"/>
    <w:basedOn w:val="a0"/>
    <w:uiPriority w:val="99"/>
    <w:semiHidden/>
    <w:unhideWhenUsed/>
    <w:rsid w:val="00896A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420538">
      <w:bodyDiv w:val="1"/>
      <w:marLeft w:val="0"/>
      <w:marRight w:val="0"/>
      <w:marTop w:val="0"/>
      <w:marBottom w:val="0"/>
      <w:divBdr>
        <w:top w:val="none" w:sz="0" w:space="0" w:color="auto"/>
        <w:left w:val="none" w:sz="0" w:space="0" w:color="auto"/>
        <w:bottom w:val="none" w:sz="0" w:space="0" w:color="auto"/>
        <w:right w:val="none" w:sz="0" w:space="0" w:color="auto"/>
      </w:divBdr>
      <w:divsChild>
        <w:div w:id="319309106">
          <w:marLeft w:val="0"/>
          <w:marRight w:val="0"/>
          <w:marTop w:val="0"/>
          <w:marBottom w:val="0"/>
          <w:divBdr>
            <w:top w:val="none" w:sz="0" w:space="0" w:color="auto"/>
            <w:left w:val="none" w:sz="0" w:space="0" w:color="auto"/>
            <w:bottom w:val="none" w:sz="0" w:space="0" w:color="auto"/>
            <w:right w:val="none" w:sz="0" w:space="0" w:color="auto"/>
          </w:divBdr>
        </w:div>
        <w:div w:id="1397623839">
          <w:marLeft w:val="0"/>
          <w:marRight w:val="0"/>
          <w:marTop w:val="0"/>
          <w:marBottom w:val="0"/>
          <w:divBdr>
            <w:top w:val="none" w:sz="0" w:space="0" w:color="auto"/>
            <w:left w:val="none" w:sz="0" w:space="0" w:color="auto"/>
            <w:bottom w:val="none" w:sz="0" w:space="0" w:color="auto"/>
            <w:right w:val="none" w:sz="0" w:space="0" w:color="auto"/>
          </w:divBdr>
        </w:div>
      </w:divsChild>
    </w:div>
    <w:div w:id="555236087">
      <w:bodyDiv w:val="1"/>
      <w:marLeft w:val="0"/>
      <w:marRight w:val="0"/>
      <w:marTop w:val="0"/>
      <w:marBottom w:val="0"/>
      <w:divBdr>
        <w:top w:val="none" w:sz="0" w:space="0" w:color="auto"/>
        <w:left w:val="none" w:sz="0" w:space="0" w:color="auto"/>
        <w:bottom w:val="none" w:sz="0" w:space="0" w:color="auto"/>
        <w:right w:val="none" w:sz="0" w:space="0" w:color="auto"/>
      </w:divBdr>
      <w:divsChild>
        <w:div w:id="534006613">
          <w:marLeft w:val="0"/>
          <w:marRight w:val="0"/>
          <w:marTop w:val="0"/>
          <w:marBottom w:val="0"/>
          <w:divBdr>
            <w:top w:val="none" w:sz="0" w:space="0" w:color="auto"/>
            <w:left w:val="none" w:sz="0" w:space="0" w:color="auto"/>
            <w:bottom w:val="none" w:sz="0" w:space="0" w:color="auto"/>
            <w:right w:val="none" w:sz="0" w:space="0" w:color="auto"/>
          </w:divBdr>
          <w:divsChild>
            <w:div w:id="785580456">
              <w:marLeft w:val="0"/>
              <w:marRight w:val="0"/>
              <w:marTop w:val="0"/>
              <w:marBottom w:val="0"/>
              <w:divBdr>
                <w:top w:val="none" w:sz="0" w:space="0" w:color="auto"/>
                <w:left w:val="none" w:sz="0" w:space="0" w:color="auto"/>
                <w:bottom w:val="none" w:sz="0" w:space="0" w:color="auto"/>
                <w:right w:val="none" w:sz="0" w:space="0" w:color="auto"/>
              </w:divBdr>
              <w:divsChild>
                <w:div w:id="143741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80084">
      <w:bodyDiv w:val="1"/>
      <w:marLeft w:val="0"/>
      <w:marRight w:val="0"/>
      <w:marTop w:val="0"/>
      <w:marBottom w:val="0"/>
      <w:divBdr>
        <w:top w:val="none" w:sz="0" w:space="0" w:color="auto"/>
        <w:left w:val="none" w:sz="0" w:space="0" w:color="auto"/>
        <w:bottom w:val="none" w:sz="0" w:space="0" w:color="auto"/>
        <w:right w:val="none" w:sz="0" w:space="0" w:color="auto"/>
      </w:divBdr>
      <w:divsChild>
        <w:div w:id="966931408">
          <w:marLeft w:val="0"/>
          <w:marRight w:val="0"/>
          <w:marTop w:val="0"/>
          <w:marBottom w:val="0"/>
          <w:divBdr>
            <w:top w:val="none" w:sz="0" w:space="0" w:color="auto"/>
            <w:left w:val="none" w:sz="0" w:space="0" w:color="auto"/>
            <w:bottom w:val="none" w:sz="0" w:space="0" w:color="auto"/>
            <w:right w:val="none" w:sz="0" w:space="0" w:color="auto"/>
          </w:divBdr>
        </w:div>
        <w:div w:id="973607158">
          <w:marLeft w:val="0"/>
          <w:marRight w:val="0"/>
          <w:marTop w:val="0"/>
          <w:marBottom w:val="0"/>
          <w:divBdr>
            <w:top w:val="none" w:sz="0" w:space="0" w:color="auto"/>
            <w:left w:val="none" w:sz="0" w:space="0" w:color="auto"/>
            <w:bottom w:val="none" w:sz="0" w:space="0" w:color="auto"/>
            <w:right w:val="none" w:sz="0" w:space="0" w:color="auto"/>
          </w:divBdr>
        </w:div>
        <w:div w:id="1100833501">
          <w:marLeft w:val="0"/>
          <w:marRight w:val="0"/>
          <w:marTop w:val="0"/>
          <w:marBottom w:val="0"/>
          <w:divBdr>
            <w:top w:val="none" w:sz="0" w:space="0" w:color="auto"/>
            <w:left w:val="none" w:sz="0" w:space="0" w:color="auto"/>
            <w:bottom w:val="none" w:sz="0" w:space="0" w:color="auto"/>
            <w:right w:val="none" w:sz="0" w:space="0" w:color="auto"/>
          </w:divBdr>
        </w:div>
      </w:divsChild>
    </w:div>
    <w:div w:id="1701318930">
      <w:bodyDiv w:val="1"/>
      <w:marLeft w:val="0"/>
      <w:marRight w:val="0"/>
      <w:marTop w:val="0"/>
      <w:marBottom w:val="0"/>
      <w:divBdr>
        <w:top w:val="none" w:sz="0" w:space="0" w:color="auto"/>
        <w:left w:val="none" w:sz="0" w:space="0" w:color="auto"/>
        <w:bottom w:val="none" w:sz="0" w:space="0" w:color="auto"/>
        <w:right w:val="none" w:sz="0" w:space="0" w:color="auto"/>
      </w:divBdr>
      <w:divsChild>
        <w:div w:id="962659931">
          <w:marLeft w:val="0"/>
          <w:marRight w:val="0"/>
          <w:marTop w:val="0"/>
          <w:marBottom w:val="0"/>
          <w:divBdr>
            <w:top w:val="none" w:sz="0" w:space="0" w:color="auto"/>
            <w:left w:val="none" w:sz="0" w:space="0" w:color="auto"/>
            <w:bottom w:val="none" w:sz="0" w:space="0" w:color="auto"/>
            <w:right w:val="none" w:sz="0" w:space="0" w:color="auto"/>
          </w:divBdr>
          <w:divsChild>
            <w:div w:id="1941334515">
              <w:marLeft w:val="0"/>
              <w:marRight w:val="0"/>
              <w:marTop w:val="0"/>
              <w:marBottom w:val="0"/>
              <w:divBdr>
                <w:top w:val="none" w:sz="0" w:space="0" w:color="auto"/>
                <w:left w:val="none" w:sz="0" w:space="0" w:color="auto"/>
                <w:bottom w:val="none" w:sz="0" w:space="0" w:color="auto"/>
                <w:right w:val="none" w:sz="0" w:space="0" w:color="auto"/>
              </w:divBdr>
              <w:divsChild>
                <w:div w:id="146311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99841">
      <w:bodyDiv w:val="1"/>
      <w:marLeft w:val="0"/>
      <w:marRight w:val="0"/>
      <w:marTop w:val="0"/>
      <w:marBottom w:val="0"/>
      <w:divBdr>
        <w:top w:val="none" w:sz="0" w:space="0" w:color="auto"/>
        <w:left w:val="none" w:sz="0" w:space="0" w:color="auto"/>
        <w:bottom w:val="none" w:sz="0" w:space="0" w:color="auto"/>
        <w:right w:val="none" w:sz="0" w:space="0" w:color="auto"/>
      </w:divBdr>
      <w:divsChild>
        <w:div w:id="1359086879">
          <w:marLeft w:val="0"/>
          <w:marRight w:val="0"/>
          <w:marTop w:val="0"/>
          <w:marBottom w:val="0"/>
          <w:divBdr>
            <w:top w:val="none" w:sz="0" w:space="0" w:color="auto"/>
            <w:left w:val="none" w:sz="0" w:space="0" w:color="auto"/>
            <w:bottom w:val="none" w:sz="0" w:space="0" w:color="auto"/>
            <w:right w:val="none" w:sz="0" w:space="0" w:color="auto"/>
          </w:divBdr>
          <w:divsChild>
            <w:div w:id="1947228515">
              <w:marLeft w:val="0"/>
              <w:marRight w:val="0"/>
              <w:marTop w:val="0"/>
              <w:marBottom w:val="0"/>
              <w:divBdr>
                <w:top w:val="none" w:sz="0" w:space="0" w:color="auto"/>
                <w:left w:val="none" w:sz="0" w:space="0" w:color="auto"/>
                <w:bottom w:val="none" w:sz="0" w:space="0" w:color="auto"/>
                <w:right w:val="none" w:sz="0" w:space="0" w:color="auto"/>
              </w:divBdr>
              <w:divsChild>
                <w:div w:id="7868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info@esrj.ru" TargetMode="External"/><Relationship Id="rId13" Type="http://schemas.openxmlformats.org/officeDocument/2006/relationships/oleObject" Target="embeddings/oleObject1.bin"/><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hyperlink" Target="http://esrj.ru"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footer" Target="footer1.xml"/><Relationship Id="rId19" Type="http://schemas.microsoft.com/office/2007/relationships/hdphoto" Target="media/hdphoto1.wdp"/><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wmf"/><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BFF24-B4F7-476A-8019-6D7DDB3E3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5086</Words>
  <Characters>27088</Characters>
  <Application>Microsoft Office Word</Application>
  <DocSecurity>0</DocSecurity>
  <Lines>225</Lines>
  <Paragraphs>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vt:lpstr>
      <vt:lpstr></vt:lpstr>
    </vt:vector>
  </TitlesOfParts>
  <Company>MESI SB RAS</Company>
  <LinksUpToDate>false</LinksUpToDate>
  <CharactersWithSpaces>32110</CharactersWithSpaces>
  <SharedDoc>false</SharedDoc>
  <HLinks>
    <vt:vector size="60" baseType="variant">
      <vt:variant>
        <vt:i4>65611</vt:i4>
      </vt:variant>
      <vt:variant>
        <vt:i4>33</vt:i4>
      </vt:variant>
      <vt:variant>
        <vt:i4>0</vt:i4>
      </vt:variant>
      <vt:variant>
        <vt:i4>5</vt:i4>
      </vt:variant>
      <vt:variant>
        <vt:lpwstr>http://www.ieee.org/publications_standards/publications/rights/index.html</vt:lpwstr>
      </vt:variant>
      <vt:variant>
        <vt:lpwstr/>
      </vt:variant>
      <vt:variant>
        <vt:i4>1704042</vt:i4>
      </vt:variant>
      <vt:variant>
        <vt:i4>30</vt:i4>
      </vt:variant>
      <vt:variant>
        <vt:i4>0</vt:i4>
      </vt:variant>
      <vt:variant>
        <vt:i4>5</vt:i4>
      </vt:variant>
      <vt:variant>
        <vt:lpwstr>http://www.ieee.org/publications_standards/publications/authors/authors_submission.html</vt:lpwstr>
      </vt:variant>
      <vt:variant>
        <vt:lpwstr/>
      </vt:variant>
      <vt:variant>
        <vt:i4>3670090</vt:i4>
      </vt:variant>
      <vt:variant>
        <vt:i4>27</vt:i4>
      </vt:variant>
      <vt:variant>
        <vt:i4>0</vt:i4>
      </vt:variant>
      <vt:variant>
        <vt:i4>5</vt:i4>
      </vt:variant>
      <vt:variant>
        <vt:lpwstr>http://www.ieee.org/authortools</vt:lpwstr>
      </vt:variant>
      <vt:variant>
        <vt:lpwstr/>
      </vt:variant>
      <vt:variant>
        <vt:i4>2555906</vt:i4>
      </vt:variant>
      <vt:variant>
        <vt:i4>24</vt:i4>
      </vt:variant>
      <vt:variant>
        <vt:i4>0</vt:i4>
      </vt:variant>
      <vt:variant>
        <vt:i4>5</vt:i4>
      </vt:variant>
      <vt:variant>
        <vt:lpwstr>mailto:graphics@ieee.org</vt:lpwstr>
      </vt:variant>
      <vt:variant>
        <vt:lpwstr/>
      </vt:variant>
      <vt:variant>
        <vt:i4>7405581</vt:i4>
      </vt:variant>
      <vt:variant>
        <vt:i4>21</vt:i4>
      </vt:variant>
      <vt:variant>
        <vt:i4>0</vt:i4>
      </vt:variant>
      <vt:variant>
        <vt:i4>5</vt:i4>
      </vt:variant>
      <vt:variant>
        <vt:lpwstr>http://graphicsqc.ieee.org/</vt:lpwstr>
      </vt:variant>
      <vt:variant>
        <vt:lpwstr/>
      </vt:variant>
      <vt:variant>
        <vt:i4>3670090</vt:i4>
      </vt:variant>
      <vt:variant>
        <vt:i4>15</vt:i4>
      </vt:variant>
      <vt:variant>
        <vt:i4>0</vt:i4>
      </vt:variant>
      <vt:variant>
        <vt:i4>5</vt:i4>
      </vt:variant>
      <vt:variant>
        <vt:lpwstr>http://www.ieee.org/authortools</vt:lpwstr>
      </vt:variant>
      <vt:variant>
        <vt:lpwstr/>
      </vt:variant>
      <vt:variant>
        <vt:i4>7602227</vt:i4>
      </vt:variant>
      <vt:variant>
        <vt:i4>9</vt:i4>
      </vt:variant>
      <vt:variant>
        <vt:i4>0</vt:i4>
      </vt:variant>
      <vt:variant>
        <vt:i4>5</vt:i4>
      </vt:variant>
      <vt:variant>
        <vt:lpwstr>https://www.overleaf.com/blog/278-how-to-use-overleaf-with-ieee-collabratec-your-quick-guide-to-getting-started%23.Vp6tpPkrKM9</vt:lpwstr>
      </vt:variant>
      <vt:variant>
        <vt:lpwstr/>
      </vt:variant>
      <vt:variant>
        <vt:i4>3670090</vt:i4>
      </vt:variant>
      <vt:variant>
        <vt:i4>6</vt:i4>
      </vt:variant>
      <vt:variant>
        <vt:i4>0</vt:i4>
      </vt:variant>
      <vt:variant>
        <vt:i4>5</vt:i4>
      </vt:variant>
      <vt:variant>
        <vt:lpwstr>http://www.ieee.org/authortools</vt:lpwstr>
      </vt:variant>
      <vt:variant>
        <vt:lpwstr/>
      </vt:variant>
      <vt:variant>
        <vt:i4>1507385</vt:i4>
      </vt:variant>
      <vt:variant>
        <vt:i4>3</vt:i4>
      </vt:variant>
      <vt:variant>
        <vt:i4>0</vt:i4>
      </vt:variant>
      <vt:variant>
        <vt:i4>5</vt:i4>
      </vt:variant>
      <vt:variant>
        <vt:lpwstr>http://www.ieee.org/organizations/pubs/ani_prod/keywrd98.txt</vt:lpwstr>
      </vt:variant>
      <vt:variant>
        <vt:lpwstr/>
      </vt:variant>
      <vt:variant>
        <vt:i4>3342345</vt:i4>
      </vt:variant>
      <vt:variant>
        <vt:i4>0</vt:i4>
      </vt:variant>
      <vt:variant>
        <vt:i4>0</vt:i4>
      </vt:variant>
      <vt:variant>
        <vt:i4>5</vt:i4>
      </vt:variant>
      <vt:variant>
        <vt:lpwstr>mailto:keywords@ieee.org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Energy Systems Research</dc:subject>
  <dc:creator>Microsoft Office User</dc:creator>
  <cp:keywords>Energy Systems</cp:keywords>
  <cp:lastModifiedBy>Максим</cp:lastModifiedBy>
  <cp:revision>2</cp:revision>
  <cp:lastPrinted>2017-11-16T14:29:00Z</cp:lastPrinted>
  <dcterms:created xsi:type="dcterms:W3CDTF">2026-07-17T06:21:00Z</dcterms:created>
  <dcterms:modified xsi:type="dcterms:W3CDTF">2026-07-17T06:21:00Z</dcterms:modified>
</cp:coreProperties>
</file>